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3F5AAD" w14:paraId="7180E78F" w14:textId="77777777">
        <w:tc>
          <w:tcPr>
            <w:tcW w:w="3150" w:type="dxa"/>
          </w:tcPr>
          <w:p w14:paraId="2B09FF75" w14:textId="77777777" w:rsidR="003F5AAD" w:rsidRDefault="006A47C4">
            <w:pPr>
              <w:jc w:val="center"/>
              <w:rPr>
                <w:b/>
                <w:i/>
                <w:sz w:val="26"/>
                <w:szCs w:val="26"/>
              </w:rPr>
            </w:pPr>
            <w:bookmarkStart w:id="0" w:name="_GoBack"/>
            <w:bookmarkEnd w:id="0"/>
            <w:r>
              <w:rPr>
                <w:b/>
                <w:i/>
                <w:noProof/>
                <w:sz w:val="26"/>
                <w:szCs w:val="26"/>
              </w:rPr>
              <w:drawing>
                <wp:inline distT="0" distB="0" distL="0" distR="0" wp14:anchorId="68C99A66" wp14:editId="1935320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9A02DF" w14:textId="77777777" w:rsidR="003F5AAD" w:rsidRDefault="006A47C4">
            <w:pPr>
              <w:jc w:val="center"/>
              <w:rPr>
                <w:color w:val="003399"/>
                <w:sz w:val="28"/>
                <w:szCs w:val="28"/>
              </w:rPr>
            </w:pPr>
            <w:r>
              <w:rPr>
                <w:color w:val="003399"/>
                <w:sz w:val="28"/>
                <w:szCs w:val="28"/>
              </w:rPr>
              <w:t>TẬP ĐOÀN ĐIỆN LỰC VIỆT NAM</w:t>
            </w:r>
          </w:p>
          <w:p w14:paraId="646CF6E8" w14:textId="77777777" w:rsidR="003F5AAD" w:rsidRDefault="006A47C4">
            <w:pPr>
              <w:jc w:val="center"/>
              <w:rPr>
                <w:b/>
                <w:color w:val="003399"/>
                <w:sz w:val="28"/>
                <w:szCs w:val="28"/>
              </w:rPr>
            </w:pPr>
            <w:r>
              <w:rPr>
                <w:b/>
                <w:color w:val="003399"/>
                <w:sz w:val="28"/>
                <w:szCs w:val="28"/>
              </w:rPr>
              <w:t>TỔNG CÔNG TY PHÁT ĐIỆN 1</w:t>
            </w:r>
          </w:p>
          <w:p w14:paraId="43491093" w14:textId="77777777" w:rsidR="003F5AAD" w:rsidRDefault="006A47C4">
            <w:pPr>
              <w:jc w:val="center"/>
              <w:rPr>
                <w:b/>
                <w:sz w:val="28"/>
                <w:szCs w:val="28"/>
              </w:rPr>
            </w:pPr>
            <w:r>
              <w:rPr>
                <w:b/>
                <w:sz w:val="28"/>
                <w:szCs w:val="28"/>
              </w:rPr>
              <w:t>THÔNG CÁO BÁO CHÍ</w:t>
            </w:r>
          </w:p>
          <w:p w14:paraId="650DBFA0" w14:textId="3ED9E12D" w:rsidR="003F5AAD" w:rsidRDefault="006A47C4">
            <w:pPr>
              <w:jc w:val="center"/>
              <w:rPr>
                <w:sz w:val="28"/>
                <w:szCs w:val="28"/>
              </w:rPr>
            </w:pPr>
            <w:r>
              <w:rPr>
                <w:sz w:val="28"/>
                <w:szCs w:val="28"/>
              </w:rPr>
              <w:t xml:space="preserve">KẾT QUẢ SXKD - ĐTXD THÁNG </w:t>
            </w:r>
            <w:r w:rsidR="00462885">
              <w:rPr>
                <w:sz w:val="28"/>
                <w:szCs w:val="28"/>
              </w:rPr>
              <w:t>9</w:t>
            </w:r>
          </w:p>
          <w:p w14:paraId="5B7D505D" w14:textId="3713FDC9" w:rsidR="003F5AAD" w:rsidRDefault="006A47C4">
            <w:pPr>
              <w:jc w:val="center"/>
              <w:rPr>
                <w:sz w:val="26"/>
                <w:szCs w:val="26"/>
              </w:rPr>
            </w:pPr>
            <w:r>
              <w:rPr>
                <w:sz w:val="28"/>
                <w:szCs w:val="28"/>
              </w:rPr>
              <w:t xml:space="preserve">VÀ KẾ HOẠCH THÁNG </w:t>
            </w:r>
            <w:r w:rsidR="00462885">
              <w:rPr>
                <w:sz w:val="28"/>
                <w:szCs w:val="28"/>
              </w:rPr>
              <w:t>10</w:t>
            </w:r>
            <w:r>
              <w:rPr>
                <w:sz w:val="28"/>
                <w:szCs w:val="28"/>
              </w:rPr>
              <w:t xml:space="preserve"> NĂM 2023</w:t>
            </w:r>
          </w:p>
        </w:tc>
      </w:tr>
    </w:tbl>
    <w:p w14:paraId="794048BD" w14:textId="1DAD0B40" w:rsidR="003F5AAD" w:rsidRDefault="006A47C4" w:rsidP="007872CC">
      <w:pPr>
        <w:pStyle w:val="NormalWeb"/>
        <w:spacing w:before="120" w:beforeAutospacing="0" w:after="120" w:afterAutospacing="0" w:line="276" w:lineRule="auto"/>
        <w:ind w:firstLine="567"/>
        <w:jc w:val="both"/>
        <w:rPr>
          <w:sz w:val="28"/>
          <w:szCs w:val="28"/>
        </w:rPr>
      </w:pPr>
      <w:r>
        <w:rPr>
          <w:rStyle w:val="Strong"/>
          <w:sz w:val="28"/>
          <w:szCs w:val="28"/>
        </w:rPr>
        <w:t xml:space="preserve">Kết quả SXKD &amp; ĐTXD tháng </w:t>
      </w:r>
      <w:r w:rsidR="00462885">
        <w:rPr>
          <w:rStyle w:val="Strong"/>
          <w:sz w:val="28"/>
          <w:szCs w:val="28"/>
        </w:rPr>
        <w:t>9</w:t>
      </w:r>
      <w:r>
        <w:rPr>
          <w:rStyle w:val="Strong"/>
          <w:sz w:val="28"/>
          <w:szCs w:val="28"/>
        </w:rPr>
        <w:t>/2023</w:t>
      </w:r>
    </w:p>
    <w:p w14:paraId="66148098" w14:textId="42FEB3FE" w:rsidR="00E1205D" w:rsidRDefault="006A47C4" w:rsidP="007872CC">
      <w:pPr>
        <w:pStyle w:val="Char2"/>
        <w:spacing w:before="120" w:after="120" w:line="276" w:lineRule="auto"/>
        <w:ind w:firstLine="567"/>
        <w:jc w:val="both"/>
        <w:rPr>
          <w:rStyle w:val="Strong"/>
          <w:rFonts w:ascii="Times New Roman" w:eastAsia="SimSun" w:hAnsi="Times New Roman"/>
          <w:b w:val="0"/>
          <w:bCs w:val="0"/>
          <w:color w:val="000000"/>
          <w:sz w:val="28"/>
          <w:szCs w:val="28"/>
          <w:shd w:val="clear" w:color="auto" w:fill="FFFFFF"/>
        </w:rPr>
      </w:pPr>
      <w:r>
        <w:rPr>
          <w:rFonts w:ascii="Times New Roman" w:hAnsi="Times New Roman"/>
          <w:sz w:val="28"/>
          <w:szCs w:val="28"/>
        </w:rPr>
        <w:t xml:space="preserve">Tháng </w:t>
      </w:r>
      <w:r w:rsidR="00462885">
        <w:rPr>
          <w:rFonts w:ascii="Times New Roman" w:hAnsi="Times New Roman"/>
          <w:sz w:val="28"/>
          <w:szCs w:val="28"/>
        </w:rPr>
        <w:t>9</w:t>
      </w:r>
      <w:r>
        <w:rPr>
          <w:rFonts w:ascii="Times New Roman" w:hAnsi="Times New Roman"/>
          <w:sz w:val="28"/>
          <w:szCs w:val="28"/>
        </w:rPr>
        <w:t xml:space="preserve">/2023, nhu cầu tiêu thụ điện tiếp tục tăng </w:t>
      </w:r>
      <w:r w:rsidR="00462885">
        <w:rPr>
          <w:rFonts w:ascii="Times New Roman" w:hAnsi="Times New Roman"/>
          <w:sz w:val="28"/>
          <w:szCs w:val="28"/>
        </w:rPr>
        <w:t xml:space="preserve">và cao hơn so với cùng kỳ năm 2022. </w:t>
      </w:r>
      <w:r w:rsidR="00E1205D">
        <w:rPr>
          <w:rFonts w:ascii="Times New Roman" w:hAnsi="Times New Roman"/>
          <w:sz w:val="28"/>
          <w:szCs w:val="28"/>
        </w:rPr>
        <w:t>Trước tình hình đó, EVN</w:t>
      </w:r>
      <w:r w:rsidR="00E1205D">
        <w:rPr>
          <w:rFonts w:ascii="Times New Roman" w:hAnsi="Times New Roman"/>
          <w:i/>
          <w:iCs/>
          <w:sz w:val="28"/>
          <w:szCs w:val="28"/>
        </w:rPr>
        <w:t xml:space="preserve">GENCO1 </w:t>
      </w:r>
      <w:r w:rsidR="00E1205D">
        <w:rPr>
          <w:rFonts w:ascii="Times New Roman" w:hAnsi="Times New Roman"/>
          <w:color w:val="050505"/>
          <w:sz w:val="28"/>
          <w:szCs w:val="28"/>
          <w:shd w:val="clear" w:color="auto" w:fill="FFFFFF"/>
        </w:rPr>
        <w:t xml:space="preserve">cơ bản vận hành </w:t>
      </w:r>
      <w:r w:rsidR="00E1205D">
        <w:rPr>
          <w:rFonts w:ascii="Times New Roman" w:hAnsi="Times New Roman"/>
          <w:sz w:val="28"/>
          <w:szCs w:val="28"/>
        </w:rPr>
        <w:t xml:space="preserve">các nhà máy </w:t>
      </w:r>
      <w:r w:rsidR="00E1205D">
        <w:rPr>
          <w:rFonts w:ascii="Times New Roman" w:hAnsi="Times New Roman"/>
          <w:color w:val="050505"/>
          <w:sz w:val="28"/>
          <w:szCs w:val="28"/>
          <w:shd w:val="clear" w:color="auto" w:fill="FFFFFF"/>
        </w:rPr>
        <w:t>ổn định, đáp ứng nhu cầu huy động của hệ thống điện quốc gia. Công tác cung ứng nhiên liệu cho các nhà máy nhiệt điện đáp ứng đủ cho nhu cầu vận hành và khối lượng dự trữ cao hơn định mức tối thiểu, đảm bảo chủ động ứng phó trong mùa mưa bão.</w:t>
      </w:r>
      <w:r w:rsidR="00E1205D">
        <w:rPr>
          <w:rFonts w:ascii="Segoe UI Historic" w:hAnsi="Segoe UI Historic" w:cs="Segoe UI Historic"/>
          <w:color w:val="050505"/>
          <w:sz w:val="23"/>
          <w:szCs w:val="23"/>
          <w:shd w:val="clear" w:color="auto" w:fill="FFFFFF"/>
        </w:rPr>
        <w:t xml:space="preserve"> </w:t>
      </w:r>
      <w:r w:rsidR="00E1205D">
        <w:rPr>
          <w:rFonts w:ascii="Times New Roman" w:hAnsi="Times New Roman"/>
          <w:color w:val="050505"/>
          <w:sz w:val="28"/>
          <w:szCs w:val="28"/>
          <w:shd w:val="clear" w:color="auto" w:fill="FFFFFF"/>
        </w:rPr>
        <w:t xml:space="preserve">Các nhà máy thủy điện </w:t>
      </w:r>
      <w:r w:rsidR="00E1205D">
        <w:rPr>
          <w:rFonts w:ascii="Times New Roman" w:hAnsi="Times New Roman"/>
          <w:sz w:val="28"/>
          <w:szCs w:val="28"/>
        </w:rPr>
        <w:t xml:space="preserve">vận hành theo quy trình vận hành liên hồ chứa, </w:t>
      </w:r>
      <w:r w:rsidR="00E1205D">
        <w:rPr>
          <w:rFonts w:ascii="Times New Roman" w:hAnsi="Times New Roman"/>
          <w:color w:val="050505"/>
          <w:sz w:val="28"/>
          <w:szCs w:val="28"/>
          <w:shd w:val="clear" w:color="auto" w:fill="FFFFFF"/>
        </w:rPr>
        <w:t>đồng thời</w:t>
      </w:r>
      <w:r w:rsidR="00E1205D">
        <w:rPr>
          <w:rStyle w:val="Strong"/>
          <w:rFonts w:ascii="Times New Roman" w:hAnsi="Times New Roman"/>
          <w:b w:val="0"/>
          <w:bCs w:val="0"/>
          <w:color w:val="000000"/>
          <w:sz w:val="28"/>
          <w:szCs w:val="28"/>
          <w:shd w:val="clear" w:color="auto" w:fill="FFFFFF"/>
        </w:rPr>
        <w:t xml:space="preserve"> phát huy vai trò cắt giảm lũ, đảm bảo an toàn cho hạ du. </w:t>
      </w:r>
    </w:p>
    <w:p w14:paraId="32337B2A" w14:textId="0D3514C2" w:rsidR="003F5AAD" w:rsidRDefault="007872CC" w:rsidP="007872CC">
      <w:pPr>
        <w:pStyle w:val="Char2"/>
        <w:spacing w:before="120" w:after="120" w:line="276"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Kết quả, tháng 9/2023, </w:t>
      </w:r>
      <w:r w:rsidR="006A47C4">
        <w:rPr>
          <w:rFonts w:ascii="Times New Roman" w:hAnsi="Times New Roman"/>
          <w:sz w:val="28"/>
          <w:szCs w:val="28"/>
        </w:rPr>
        <w:t>EVN</w:t>
      </w:r>
      <w:r w:rsidR="006A47C4">
        <w:rPr>
          <w:rFonts w:ascii="Times New Roman" w:hAnsi="Times New Roman"/>
          <w:i/>
          <w:iCs/>
          <w:sz w:val="28"/>
          <w:szCs w:val="28"/>
        </w:rPr>
        <w:t>GENCO1</w:t>
      </w:r>
      <w:r w:rsidR="006A47C4">
        <w:rPr>
          <w:rFonts w:ascii="Times New Roman" w:hAnsi="Times New Roman"/>
          <w:sz w:val="28"/>
          <w:szCs w:val="28"/>
        </w:rPr>
        <w:t xml:space="preserve"> đã sản xuất được </w:t>
      </w:r>
      <w:r w:rsidR="006A47C4">
        <w:rPr>
          <w:rFonts w:ascii="Times New Roman" w:hAnsi="Times New Roman"/>
          <w:bCs/>
          <w:color w:val="212121"/>
          <w:spacing w:val="-4"/>
          <w:sz w:val="28"/>
          <w:szCs w:val="28"/>
        </w:rPr>
        <w:t>2.</w:t>
      </w:r>
      <w:r w:rsidR="00E06327">
        <w:rPr>
          <w:rFonts w:ascii="Times New Roman" w:hAnsi="Times New Roman"/>
          <w:bCs/>
          <w:color w:val="212121"/>
          <w:spacing w:val="-4"/>
          <w:sz w:val="28"/>
          <w:szCs w:val="28"/>
        </w:rPr>
        <w:t>227</w:t>
      </w:r>
      <w:r w:rsidR="006A47C4">
        <w:rPr>
          <w:rFonts w:ascii="Times New Roman" w:hAnsi="Times New Roman"/>
          <w:bCs/>
          <w:color w:val="212121"/>
          <w:spacing w:val="-4"/>
          <w:sz w:val="28"/>
          <w:szCs w:val="28"/>
        </w:rPr>
        <w:t xml:space="preserve"> triệu</w:t>
      </w:r>
      <w:r w:rsidR="006A47C4">
        <w:rPr>
          <w:rFonts w:ascii="Times New Roman" w:hAnsi="Times New Roman"/>
          <w:color w:val="212121"/>
          <w:spacing w:val="-4"/>
          <w:sz w:val="28"/>
          <w:szCs w:val="28"/>
        </w:rPr>
        <w:t xml:space="preserve"> kWh</w:t>
      </w:r>
      <w:r>
        <w:rPr>
          <w:rFonts w:ascii="Times New Roman" w:hAnsi="Times New Roman"/>
          <w:color w:val="212121"/>
          <w:spacing w:val="-4"/>
          <w:sz w:val="28"/>
          <w:szCs w:val="28"/>
        </w:rPr>
        <w:t xml:space="preserve"> điện</w:t>
      </w:r>
      <w:r w:rsidR="006A47C4">
        <w:rPr>
          <w:rFonts w:ascii="Times New Roman" w:hAnsi="Times New Roman"/>
          <w:color w:val="212121"/>
          <w:spacing w:val="-4"/>
          <w:sz w:val="28"/>
          <w:szCs w:val="28"/>
        </w:rPr>
        <w:t xml:space="preserve">; lũy kế </w:t>
      </w:r>
      <w:r w:rsidR="00E06327">
        <w:rPr>
          <w:rFonts w:ascii="Times New Roman" w:hAnsi="Times New Roman"/>
          <w:color w:val="212121"/>
          <w:spacing w:val="-4"/>
          <w:sz w:val="28"/>
          <w:szCs w:val="28"/>
        </w:rPr>
        <w:t>9</w:t>
      </w:r>
      <w:r w:rsidR="006A47C4">
        <w:rPr>
          <w:rFonts w:ascii="Times New Roman" w:hAnsi="Times New Roman"/>
          <w:color w:val="212121"/>
          <w:spacing w:val="-4"/>
          <w:sz w:val="28"/>
          <w:szCs w:val="28"/>
        </w:rPr>
        <w:t xml:space="preserve"> tháng đầu năm là </w:t>
      </w:r>
      <w:r w:rsidR="00E06327">
        <w:rPr>
          <w:rFonts w:ascii="Times New Roman" w:hAnsi="Times New Roman"/>
          <w:color w:val="212121"/>
          <w:spacing w:val="-4"/>
          <w:sz w:val="28"/>
          <w:szCs w:val="28"/>
        </w:rPr>
        <w:t>24.016</w:t>
      </w:r>
      <w:r w:rsidR="006A47C4">
        <w:rPr>
          <w:rFonts w:ascii="Times New Roman" w:hAnsi="Times New Roman"/>
          <w:color w:val="212121"/>
          <w:spacing w:val="-4"/>
          <w:sz w:val="28"/>
          <w:szCs w:val="28"/>
        </w:rPr>
        <w:t xml:space="preserve"> triệu kWh, đạt 9</w:t>
      </w:r>
      <w:r w:rsidR="00E06327">
        <w:rPr>
          <w:rFonts w:ascii="Times New Roman" w:hAnsi="Times New Roman"/>
          <w:color w:val="212121"/>
          <w:spacing w:val="-4"/>
          <w:sz w:val="28"/>
          <w:szCs w:val="28"/>
        </w:rPr>
        <w:t>7,7</w:t>
      </w:r>
      <w:r w:rsidR="006A47C4">
        <w:rPr>
          <w:rFonts w:ascii="Times New Roman" w:hAnsi="Times New Roman"/>
          <w:color w:val="212121"/>
          <w:spacing w:val="-4"/>
          <w:sz w:val="28"/>
          <w:szCs w:val="28"/>
        </w:rPr>
        <w:t>% kế hoạch được giao và cao hơn so với cùng kỳ năm 2022 (10</w:t>
      </w:r>
      <w:r w:rsidR="00E06327">
        <w:rPr>
          <w:rFonts w:ascii="Times New Roman" w:hAnsi="Times New Roman"/>
          <w:color w:val="212121"/>
          <w:spacing w:val="-4"/>
          <w:sz w:val="28"/>
          <w:szCs w:val="28"/>
        </w:rPr>
        <w:t>1</w:t>
      </w:r>
      <w:r w:rsidR="006A47C4">
        <w:rPr>
          <w:rFonts w:ascii="Times New Roman" w:hAnsi="Times New Roman"/>
          <w:color w:val="212121"/>
          <w:spacing w:val="-4"/>
          <w:sz w:val="28"/>
          <w:szCs w:val="28"/>
        </w:rPr>
        <w:t>,5%)</w:t>
      </w:r>
      <w:r w:rsidR="006A47C4">
        <w:rPr>
          <w:rFonts w:ascii="Times New Roman" w:hAnsi="Times New Roman"/>
          <w:color w:val="000000"/>
          <w:sz w:val="28"/>
          <w:szCs w:val="28"/>
          <w:shd w:val="clear" w:color="auto" w:fill="FFFFFF"/>
        </w:rPr>
        <w:t xml:space="preserve">. </w:t>
      </w:r>
    </w:p>
    <w:p w14:paraId="76F4B4D3" w14:textId="7D1C7A90" w:rsidR="003F5AAD" w:rsidRDefault="006A47C4" w:rsidP="007872CC">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giao</w:t>
      </w:r>
      <w:r>
        <w:rPr>
          <w:sz w:val="28"/>
          <w:szCs w:val="28"/>
          <w:lang w:val="vi-VN"/>
        </w:rPr>
        <w:t xml:space="preserve">. Tính đến hết tháng </w:t>
      </w:r>
      <w:r w:rsidR="00CF20B1">
        <w:rPr>
          <w:sz w:val="28"/>
          <w:szCs w:val="28"/>
        </w:rPr>
        <w:t>9</w:t>
      </w:r>
      <w:r>
        <w:rPr>
          <w:sz w:val="28"/>
          <w:szCs w:val="28"/>
          <w:lang w:val="vi-VN"/>
        </w:rPr>
        <w:t>, khối lượng thực hiện ĐTXD và giá trị giải ngân của EVN</w:t>
      </w:r>
      <w:r>
        <w:rPr>
          <w:i/>
          <w:iCs/>
          <w:sz w:val="28"/>
          <w:szCs w:val="28"/>
          <w:lang w:val="vi-VN"/>
        </w:rPr>
        <w:t>GENCO1</w:t>
      </w:r>
      <w:r>
        <w:rPr>
          <w:sz w:val="28"/>
          <w:szCs w:val="28"/>
          <w:lang w:val="vi-VN"/>
        </w:rPr>
        <w:t xml:space="preserve"> đạt </w:t>
      </w:r>
      <w:r w:rsidR="00670AA3">
        <w:rPr>
          <w:sz w:val="28"/>
          <w:szCs w:val="28"/>
        </w:rPr>
        <w:t>86</w:t>
      </w:r>
      <w:r>
        <w:rPr>
          <w:sz w:val="28"/>
          <w:szCs w:val="28"/>
          <w:lang w:val="vi-VN"/>
        </w:rPr>
        <w:t xml:space="preserve">% kế hoạch năm 2023. </w:t>
      </w:r>
      <w:r>
        <w:rPr>
          <w:sz w:val="28"/>
          <w:szCs w:val="28"/>
        </w:rPr>
        <w:t xml:space="preserve">Bên cạnh đó, </w:t>
      </w:r>
      <w:r>
        <w:rPr>
          <w:sz w:val="28"/>
          <w:szCs w:val="28"/>
          <w:lang w:val="vi-VN"/>
        </w:rPr>
        <w:t>EVNG</w:t>
      </w:r>
      <w:r w:rsidRPr="00AE2F7D">
        <w:rPr>
          <w:i/>
          <w:iCs/>
          <w:sz w:val="28"/>
          <w:szCs w:val="28"/>
          <w:lang w:val="vi-VN"/>
        </w:rPr>
        <w:t>ENCO1</w:t>
      </w:r>
      <w:r>
        <w:rPr>
          <w:sz w:val="28"/>
          <w:szCs w:val="28"/>
          <w:lang w:val="vi-VN"/>
        </w:rPr>
        <w:t xml:space="preserve"> </w:t>
      </w:r>
      <w:r w:rsidR="00670AA3">
        <w:rPr>
          <w:sz w:val="28"/>
          <w:szCs w:val="28"/>
        </w:rPr>
        <w:t>tiếp tục</w:t>
      </w:r>
      <w:r>
        <w:rPr>
          <w:sz w:val="28"/>
          <w:szCs w:val="28"/>
          <w:lang w:val="vi-VN"/>
        </w:rPr>
        <w:t xml:space="preserve"> tiến hành khảo sát, </w:t>
      </w:r>
      <w:r w:rsidR="00670AA3">
        <w:rPr>
          <w:sz w:val="28"/>
          <w:szCs w:val="28"/>
        </w:rPr>
        <w:t xml:space="preserve">làm việc với các địa phương để </w:t>
      </w:r>
      <w:r>
        <w:rPr>
          <w:sz w:val="28"/>
          <w:szCs w:val="28"/>
          <w:lang w:val="vi-VN"/>
        </w:rPr>
        <w:t>tìm kiếm dự án đầu tư nguồn điện mới, trong đó ưu tiên các nguồn năng lượng tái tạo như điện gió ngoài khơi</w:t>
      </w:r>
      <w:r>
        <w:rPr>
          <w:sz w:val="28"/>
          <w:szCs w:val="28"/>
        </w:rPr>
        <w:t>.</w:t>
      </w:r>
    </w:p>
    <w:p w14:paraId="4FF965F8" w14:textId="60D14D17" w:rsidR="009B4805" w:rsidRDefault="009B4805" w:rsidP="007872CC">
      <w:pPr>
        <w:spacing w:before="120" w:after="120" w:line="276" w:lineRule="auto"/>
        <w:ind w:firstLine="706"/>
        <w:jc w:val="both"/>
        <w:rPr>
          <w:sz w:val="28"/>
          <w:szCs w:val="28"/>
        </w:rPr>
      </w:pPr>
      <w:r>
        <w:rPr>
          <w:sz w:val="28"/>
          <w:szCs w:val="28"/>
        </w:rPr>
        <w:t>Đối với công tác đảm bảo vận hành an toàn nhà máy điện trong mùa mưa bão, EVN</w:t>
      </w:r>
      <w:r w:rsidRPr="00CC5A71">
        <w:rPr>
          <w:i/>
          <w:sz w:val="28"/>
          <w:szCs w:val="28"/>
        </w:rPr>
        <w:t>GENCO1</w:t>
      </w:r>
      <w:r>
        <w:rPr>
          <w:sz w:val="28"/>
          <w:szCs w:val="28"/>
        </w:rPr>
        <w:t xml:space="preserve"> đã chỉ đạo và cùng các đơn vị chủ động trong công tác chuẩn bị, bố trí lực lượng trực theo dõi và cung cấp thông tin kịp thời về tình hình mưa bão. Nhờ đó, EVN</w:t>
      </w:r>
      <w:r w:rsidRPr="00916D96">
        <w:rPr>
          <w:i/>
          <w:iCs/>
          <w:sz w:val="28"/>
          <w:szCs w:val="28"/>
        </w:rPr>
        <w:t>GENCO1</w:t>
      </w:r>
      <w:r>
        <w:rPr>
          <w:sz w:val="28"/>
          <w:szCs w:val="28"/>
        </w:rPr>
        <w:t xml:space="preserve"> không có thiệt hại về người và tài sản do </w:t>
      </w:r>
      <w:r w:rsidR="00E67534">
        <w:rPr>
          <w:sz w:val="28"/>
          <w:szCs w:val="28"/>
        </w:rPr>
        <w:t xml:space="preserve">mưa </w:t>
      </w:r>
      <w:r>
        <w:rPr>
          <w:sz w:val="28"/>
          <w:szCs w:val="28"/>
        </w:rPr>
        <w:t>bão gây ra, đảm bảo vận hành an toàn các tổ máy phát điện, hoàn thành mục tiêu cắt giảm lũ, hạn chế thiệt hại cho người dân khu vực hạ du.</w:t>
      </w:r>
      <w:r w:rsidRPr="00E52B5D">
        <w:t xml:space="preserve"> </w:t>
      </w:r>
    </w:p>
    <w:p w14:paraId="77D8C94B" w14:textId="26D18E26" w:rsidR="009B4805" w:rsidRPr="00977D37" w:rsidRDefault="009B4805" w:rsidP="007872CC">
      <w:pPr>
        <w:pStyle w:val="ListParagraph"/>
        <w:spacing w:before="120" w:after="120" w:line="276" w:lineRule="auto"/>
        <w:ind w:left="0" w:firstLine="567"/>
        <w:jc w:val="both"/>
        <w:rPr>
          <w:spacing w:val="-2"/>
          <w:sz w:val="28"/>
          <w:szCs w:val="28"/>
          <w:shd w:val="clear" w:color="auto" w:fill="FFFFFF"/>
          <w:lang w:val="vi-VN"/>
        </w:rPr>
      </w:pPr>
      <w:r>
        <w:rPr>
          <w:sz w:val="28"/>
          <w:szCs w:val="28"/>
        </w:rPr>
        <w:t>C</w:t>
      </w:r>
      <w:r w:rsidR="006A47C4">
        <w:rPr>
          <w:sz w:val="28"/>
          <w:szCs w:val="28"/>
          <w:lang w:val="vi-VN"/>
        </w:rPr>
        <w:t>ông tác chuyển đổi số tiếp tục được EVN</w:t>
      </w:r>
      <w:r w:rsidR="006A47C4">
        <w:rPr>
          <w:i/>
          <w:sz w:val="28"/>
          <w:szCs w:val="28"/>
          <w:lang w:val="vi-VN"/>
        </w:rPr>
        <w:t xml:space="preserve">GENCO1 </w:t>
      </w:r>
      <w:r w:rsidR="006A47C4">
        <w:rPr>
          <w:iCs/>
          <w:sz w:val="28"/>
          <w:szCs w:val="28"/>
          <w:lang w:val="vi-VN"/>
        </w:rPr>
        <w:t xml:space="preserve">tích cực </w:t>
      </w:r>
      <w:r w:rsidR="006A47C4">
        <w:rPr>
          <w:sz w:val="28"/>
          <w:szCs w:val="28"/>
          <w:lang w:val="vi-VN"/>
        </w:rPr>
        <w:t xml:space="preserve">thực hiện với mục tiêu đến năm 2025 trở thành doanh nghiệp số. </w:t>
      </w:r>
      <w:r w:rsidRPr="00CC5A71">
        <w:rPr>
          <w:sz w:val="28"/>
          <w:szCs w:val="28"/>
        </w:rPr>
        <w:t xml:space="preserve">Trong tháng </w:t>
      </w:r>
      <w:r>
        <w:rPr>
          <w:sz w:val="28"/>
          <w:szCs w:val="28"/>
        </w:rPr>
        <w:t>9/2023</w:t>
      </w:r>
      <w:r w:rsidRPr="00CC5A71">
        <w:rPr>
          <w:sz w:val="28"/>
          <w:szCs w:val="28"/>
        </w:rPr>
        <w:t xml:space="preserve">, Tổng công ty đã </w:t>
      </w:r>
      <w:r>
        <w:rPr>
          <w:sz w:val="28"/>
          <w:szCs w:val="28"/>
        </w:rPr>
        <w:t>tổ chức thành công C</w:t>
      </w:r>
      <w:r w:rsidRPr="00CC5A71">
        <w:rPr>
          <w:sz w:val="28"/>
          <w:szCs w:val="28"/>
        </w:rPr>
        <w:t>uộc thi trắc nghiệm kiến thức về chuyển đổi số trên mạng Internet</w:t>
      </w:r>
      <w:r>
        <w:rPr>
          <w:sz w:val="28"/>
          <w:szCs w:val="28"/>
        </w:rPr>
        <w:t xml:space="preserve">, </w:t>
      </w:r>
      <w:r>
        <w:rPr>
          <w:spacing w:val="-2"/>
          <w:sz w:val="28"/>
          <w:szCs w:val="28"/>
          <w:shd w:val="clear" w:color="auto" w:fill="FFFFFF"/>
        </w:rPr>
        <w:t>thu hút đông đảo CBCNV</w:t>
      </w:r>
      <w:r w:rsidR="00E67534">
        <w:rPr>
          <w:spacing w:val="-2"/>
          <w:sz w:val="28"/>
          <w:szCs w:val="28"/>
          <w:shd w:val="clear" w:color="auto" w:fill="FFFFFF"/>
        </w:rPr>
        <w:t>NLĐ tham gia</w:t>
      </w:r>
      <w:r>
        <w:rPr>
          <w:spacing w:val="-2"/>
          <w:sz w:val="28"/>
          <w:szCs w:val="28"/>
          <w:shd w:val="clear" w:color="auto" w:fill="FFFFFF"/>
        </w:rPr>
        <w:t xml:space="preserve"> và tạo được hiệu ứng truyền thông tích cực</w:t>
      </w:r>
      <w:r w:rsidRPr="00CC5A71">
        <w:rPr>
          <w:sz w:val="28"/>
          <w:szCs w:val="28"/>
        </w:rPr>
        <w:t>.</w:t>
      </w:r>
    </w:p>
    <w:p w14:paraId="493E9640" w14:textId="2DC9B5AF" w:rsidR="003F5AAD" w:rsidRDefault="006A47C4" w:rsidP="007872CC">
      <w:pPr>
        <w:pStyle w:val="ListParagraph"/>
        <w:spacing w:before="120" w:after="120" w:line="276" w:lineRule="auto"/>
        <w:ind w:left="0" w:firstLine="567"/>
        <w:jc w:val="both"/>
        <w:rPr>
          <w:sz w:val="28"/>
          <w:szCs w:val="28"/>
          <w:lang w:val="vi-VN"/>
        </w:rPr>
      </w:pPr>
      <w:r>
        <w:rPr>
          <w:sz w:val="28"/>
          <w:szCs w:val="28"/>
        </w:rPr>
        <w:t>C</w:t>
      </w:r>
      <w:r>
        <w:rPr>
          <w:sz w:val="28"/>
          <w:szCs w:val="28"/>
          <w:lang w:val="vi-VN"/>
        </w:rPr>
        <w:t xml:space="preserve">ông tác bảo vệ môi trường </w:t>
      </w:r>
      <w:r>
        <w:rPr>
          <w:sz w:val="28"/>
          <w:szCs w:val="28"/>
        </w:rPr>
        <w:t xml:space="preserve">tiếp tục </w:t>
      </w:r>
      <w:r>
        <w:rPr>
          <w:sz w:val="28"/>
          <w:szCs w:val="28"/>
          <w:lang w:val="vi-VN"/>
        </w:rPr>
        <w:t>được EVN</w:t>
      </w:r>
      <w:r>
        <w:rPr>
          <w:i/>
          <w:iCs/>
          <w:sz w:val="28"/>
          <w:szCs w:val="28"/>
          <w:lang w:val="vi-VN"/>
        </w:rPr>
        <w:t>GENCO1</w:t>
      </w:r>
      <w:r>
        <w:rPr>
          <w:sz w:val="28"/>
          <w:szCs w:val="28"/>
          <w:lang w:val="vi-VN"/>
        </w:rPr>
        <w:t xml:space="preserve"> </w:t>
      </w:r>
      <w:r>
        <w:rPr>
          <w:sz w:val="28"/>
          <w:szCs w:val="28"/>
        </w:rPr>
        <w:t xml:space="preserve">đặc biệt chú trọng với việc triển khai nhiều biện pháp </w:t>
      </w:r>
      <w:r>
        <w:rPr>
          <w:sz w:val="28"/>
          <w:szCs w:val="28"/>
          <w:lang w:val="vi-VN"/>
        </w:rPr>
        <w:t xml:space="preserve">nghiêm ngặt và hiệu quả. </w:t>
      </w:r>
    </w:p>
    <w:p w14:paraId="667AA710" w14:textId="61487F3C" w:rsidR="003F5AAD" w:rsidRPr="00434FD7" w:rsidRDefault="006A47C4" w:rsidP="007872CC">
      <w:pPr>
        <w:tabs>
          <w:tab w:val="left" w:pos="709"/>
        </w:tabs>
        <w:spacing w:before="120" w:after="120" w:line="276" w:lineRule="auto"/>
        <w:ind w:firstLine="567"/>
        <w:jc w:val="both"/>
        <w:rPr>
          <w:spacing w:val="-2"/>
          <w:sz w:val="28"/>
          <w:szCs w:val="28"/>
          <w:bdr w:val="single" w:sz="2" w:space="0" w:color="auto"/>
          <w:shd w:val="clear" w:color="auto" w:fill="FFFFFF"/>
        </w:rPr>
      </w:pPr>
      <w:r>
        <w:rPr>
          <w:rStyle w:val="Strong"/>
          <w:b w:val="0"/>
          <w:bCs w:val="0"/>
          <w:color w:val="000000"/>
          <w:sz w:val="28"/>
          <w:szCs w:val="28"/>
          <w:shd w:val="clear" w:color="auto" w:fill="FFFFFF"/>
        </w:rPr>
        <w:t xml:space="preserve">Các </w:t>
      </w:r>
      <w:r>
        <w:rPr>
          <w:iCs/>
          <w:sz w:val="28"/>
          <w:szCs w:val="28"/>
        </w:rPr>
        <w:t xml:space="preserve">hoạt động an sinh xã hội tiếp tục được duy trì, góp phần </w:t>
      </w:r>
      <w:r>
        <w:rPr>
          <w:sz w:val="28"/>
          <w:szCs w:val="28"/>
        </w:rPr>
        <w:t>lan tỏa những hình ảnh, giá trị tích cực về trách nhiệm xã hội của EVN</w:t>
      </w:r>
      <w:r>
        <w:rPr>
          <w:i/>
          <w:iCs/>
          <w:sz w:val="28"/>
          <w:szCs w:val="28"/>
        </w:rPr>
        <w:t xml:space="preserve">GENCO1 </w:t>
      </w:r>
      <w:r>
        <w:rPr>
          <w:sz w:val="28"/>
          <w:szCs w:val="28"/>
        </w:rPr>
        <w:t>tới cộng đồng, tăng cường hiểu biết, đồng thuận với hoạt động của Tổng công ty và các đơn vị</w:t>
      </w:r>
      <w:r>
        <w:rPr>
          <w:rStyle w:val="Strong"/>
          <w:rFonts w:eastAsia="Calibri"/>
          <w:b w:val="0"/>
          <w:bCs w:val="0"/>
          <w:color w:val="000000"/>
          <w:sz w:val="28"/>
          <w:szCs w:val="28"/>
          <w:shd w:val="clear" w:color="auto" w:fill="FFFFFF"/>
        </w:rPr>
        <w:t xml:space="preserve">. </w:t>
      </w:r>
      <w:r>
        <w:rPr>
          <w:iCs/>
          <w:sz w:val="28"/>
          <w:szCs w:val="28"/>
        </w:rPr>
        <w:t xml:space="preserve">Đặc biệt, </w:t>
      </w:r>
      <w:r w:rsidR="00706974">
        <w:rPr>
          <w:iCs/>
          <w:sz w:val="28"/>
          <w:szCs w:val="28"/>
        </w:rPr>
        <w:t>nhân dịp</w:t>
      </w:r>
      <w:r w:rsidR="00434FD7">
        <w:rPr>
          <w:iCs/>
          <w:sz w:val="28"/>
          <w:szCs w:val="28"/>
        </w:rPr>
        <w:t xml:space="preserve"> Trung thu và khai giảng năm học mới, </w:t>
      </w:r>
      <w:r w:rsidR="00434FD7">
        <w:rPr>
          <w:sz w:val="28"/>
          <w:szCs w:val="28"/>
        </w:rPr>
        <w:t xml:space="preserve">Tổng công ty và các đơn vị đã trao </w:t>
      </w:r>
      <w:r w:rsidR="00434FD7">
        <w:rPr>
          <w:sz w:val="28"/>
          <w:szCs w:val="28"/>
        </w:rPr>
        <w:lastRenderedPageBreak/>
        <w:t xml:space="preserve">tặng nhiều suất học bổng, thiết bị giáo dục và hỗ trợ sửa chữa trường học </w:t>
      </w:r>
      <w:r w:rsidR="00434FD7" w:rsidRPr="00434FD7">
        <w:rPr>
          <w:color w:val="000000"/>
          <w:sz w:val="28"/>
          <w:szCs w:val="28"/>
          <w:shd w:val="clear" w:color="auto" w:fill="FFFFFF"/>
        </w:rPr>
        <w:t>nhằm động viên, hỗ trợ các nhà trường, các em học sinh để nâng cao hơn nữa chất lượng dạy và học trong năm học mới.</w:t>
      </w:r>
    </w:p>
    <w:p w14:paraId="0A67F67F" w14:textId="38E68328" w:rsidR="003F5AAD" w:rsidRDefault="006A47C4" w:rsidP="007872CC">
      <w:pPr>
        <w:tabs>
          <w:tab w:val="left" w:pos="709"/>
        </w:tabs>
        <w:spacing w:before="120" w:after="120" w:line="276" w:lineRule="auto"/>
        <w:ind w:firstLine="567"/>
        <w:jc w:val="both"/>
        <w:rPr>
          <w:sz w:val="28"/>
          <w:szCs w:val="28"/>
        </w:rPr>
      </w:pPr>
      <w:r>
        <w:rPr>
          <w:rStyle w:val="Strong"/>
          <w:sz w:val="28"/>
          <w:szCs w:val="28"/>
        </w:rPr>
        <w:t xml:space="preserve">Nhiệm vụ trọng tâm tháng </w:t>
      </w:r>
      <w:r w:rsidR="00AE2F7D">
        <w:rPr>
          <w:rStyle w:val="Strong"/>
          <w:sz w:val="28"/>
          <w:szCs w:val="28"/>
        </w:rPr>
        <w:t>10</w:t>
      </w:r>
      <w:r>
        <w:rPr>
          <w:rStyle w:val="Strong"/>
          <w:sz w:val="28"/>
          <w:szCs w:val="28"/>
          <w:lang w:val="vi-VN"/>
        </w:rPr>
        <w:t>/202</w:t>
      </w:r>
      <w:r>
        <w:rPr>
          <w:rStyle w:val="Strong"/>
          <w:sz w:val="28"/>
          <w:szCs w:val="28"/>
        </w:rPr>
        <w:t>3</w:t>
      </w:r>
    </w:p>
    <w:p w14:paraId="5168115F" w14:textId="4CB5724A" w:rsidR="003F5AAD" w:rsidRDefault="006A47C4" w:rsidP="007872CC">
      <w:pPr>
        <w:spacing w:before="120" w:after="120" w:line="276" w:lineRule="auto"/>
        <w:ind w:firstLine="567"/>
        <w:jc w:val="both"/>
        <w:outlineLvl w:val="0"/>
        <w:rPr>
          <w:bCs/>
          <w:sz w:val="28"/>
          <w:szCs w:val="28"/>
        </w:rPr>
      </w:pPr>
      <w:r>
        <w:rPr>
          <w:sz w:val="28"/>
          <w:szCs w:val="28"/>
        </w:rPr>
        <w:t xml:space="preserve">Tháng </w:t>
      </w:r>
      <w:r w:rsidR="00C43F46">
        <w:rPr>
          <w:sz w:val="28"/>
          <w:szCs w:val="28"/>
        </w:rPr>
        <w:t>10</w:t>
      </w:r>
      <w:r>
        <w:rPr>
          <w:sz w:val="28"/>
          <w:szCs w:val="28"/>
        </w:rPr>
        <w:t>/2023, EVN</w:t>
      </w:r>
      <w:r>
        <w:rPr>
          <w:i/>
          <w:iCs/>
          <w:sz w:val="28"/>
          <w:szCs w:val="28"/>
        </w:rPr>
        <w:t>GENCO1</w:t>
      </w:r>
      <w:r>
        <w:rPr>
          <w:sz w:val="28"/>
          <w:szCs w:val="28"/>
        </w:rPr>
        <w:t xml:space="preserve"> tập trung cao độ cho việc đảm bảo vận hành an toàn và hiệu quả các nhà máy, hoàn thành</w:t>
      </w:r>
      <w:r>
        <w:rPr>
          <w:bCs/>
          <w:sz w:val="28"/>
          <w:szCs w:val="28"/>
        </w:rPr>
        <w:t xml:space="preserve"> sản lượng điện được giao</w:t>
      </w:r>
      <w:r>
        <w:rPr>
          <w:sz w:val="28"/>
          <w:szCs w:val="28"/>
        </w:rPr>
        <w:t xml:space="preserve"> </w:t>
      </w:r>
      <w:r w:rsidR="00C43F46">
        <w:rPr>
          <w:sz w:val="28"/>
          <w:szCs w:val="28"/>
        </w:rPr>
        <w:t>3.060,7</w:t>
      </w:r>
      <w:r>
        <w:rPr>
          <w:sz w:val="28"/>
          <w:szCs w:val="28"/>
        </w:rPr>
        <w:t xml:space="preserve"> triệu kWh. </w:t>
      </w:r>
      <w:r w:rsidR="00FD695C">
        <w:rPr>
          <w:sz w:val="28"/>
          <w:szCs w:val="28"/>
        </w:rPr>
        <w:t>Trong đó, các nhà máy nhiệt điện</w:t>
      </w:r>
      <w:r>
        <w:rPr>
          <w:sz w:val="28"/>
          <w:szCs w:val="28"/>
        </w:rPr>
        <w:t xml:space="preserve"> đảm bảo độ khả dụng, tin cậy, </w:t>
      </w:r>
      <w:r w:rsidR="00FD695C">
        <w:rPr>
          <w:sz w:val="28"/>
          <w:szCs w:val="28"/>
        </w:rPr>
        <w:t xml:space="preserve">duy trì tốt khối lượng than dự trữ; các nhà máy thủy điện </w:t>
      </w:r>
      <w:r w:rsidR="00C43F46">
        <w:rPr>
          <w:bCs/>
          <w:sz w:val="28"/>
          <w:szCs w:val="28"/>
        </w:rPr>
        <w:t xml:space="preserve">tuân thủ </w:t>
      </w:r>
      <w:r w:rsidR="00FD695C">
        <w:rPr>
          <w:bCs/>
          <w:sz w:val="28"/>
          <w:szCs w:val="28"/>
        </w:rPr>
        <w:t>Quy trình vận hành liên hồ chứa, đảm bảo an toàn, hiệu quả, tiết kiệm và tối ưu nguồn nước</w:t>
      </w:r>
      <w:r w:rsidR="00FD695C">
        <w:rPr>
          <w:sz w:val="28"/>
          <w:szCs w:val="28"/>
        </w:rPr>
        <w:t>; t</w:t>
      </w:r>
      <w:r w:rsidR="00C43F46">
        <w:rPr>
          <w:bCs/>
          <w:sz w:val="28"/>
          <w:szCs w:val="28"/>
        </w:rPr>
        <w:t xml:space="preserve">hực hiện </w:t>
      </w:r>
      <w:r w:rsidR="00FD695C">
        <w:rPr>
          <w:bCs/>
          <w:sz w:val="28"/>
          <w:szCs w:val="28"/>
        </w:rPr>
        <w:t xml:space="preserve">tốt </w:t>
      </w:r>
      <w:r w:rsidR="00C43F46">
        <w:rPr>
          <w:bCs/>
          <w:sz w:val="28"/>
          <w:szCs w:val="28"/>
        </w:rPr>
        <w:t>công tác bảo dưỡng sửa chữa theo kế hoạch.</w:t>
      </w:r>
      <w:r>
        <w:rPr>
          <w:bCs/>
          <w:sz w:val="28"/>
          <w:szCs w:val="28"/>
        </w:rPr>
        <w:t xml:space="preserve">   </w:t>
      </w:r>
    </w:p>
    <w:p w14:paraId="206F3BEF" w14:textId="77777777" w:rsidR="003F5AAD" w:rsidRDefault="006A47C4" w:rsidP="007872CC">
      <w:pPr>
        <w:pStyle w:val="Header"/>
        <w:tabs>
          <w:tab w:val="clear" w:pos="4320"/>
          <w:tab w:val="clear" w:pos="8640"/>
          <w:tab w:val="left" w:pos="1440"/>
        </w:tabs>
        <w:spacing w:after="120" w:line="276" w:lineRule="auto"/>
        <w:ind w:firstLine="567"/>
        <w:rPr>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Tổng công ty cũng phát động các phong trào thi đua hướng hoạt động SXKD - ĐTXD của Tổng công ty thực hiện phù hợp với chủ đề năm của Tập đoàn “Thực hành tiết kiệm, chống lãng phí”, duy trì bền vững và ổn định hoạt động sản xuất trong toàn Tổng công ty. </w:t>
      </w:r>
    </w:p>
    <w:p w14:paraId="4EE3792A" w14:textId="77777777" w:rsidR="00E67534" w:rsidRDefault="006A47C4" w:rsidP="007872CC">
      <w:pPr>
        <w:pStyle w:val="Heading1"/>
        <w:shd w:val="clear" w:color="auto" w:fill="FFFFFF"/>
        <w:spacing w:before="120" w:beforeAutospacing="0" w:after="12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776EA3F6" w14:textId="4C35355B" w:rsidR="00E67534" w:rsidRDefault="00E67534" w:rsidP="007872CC">
      <w:pPr>
        <w:pStyle w:val="Heading1"/>
        <w:shd w:val="clear" w:color="auto" w:fill="FFFFFF"/>
        <w:spacing w:before="120" w:beforeAutospacing="0" w:after="120" w:afterAutospacing="0" w:line="276" w:lineRule="auto"/>
        <w:jc w:val="both"/>
        <w:rPr>
          <w:b w:val="0"/>
          <w:bCs w:val="0"/>
          <w:i/>
          <w:iCs/>
          <w:sz w:val="28"/>
          <w:szCs w:val="28"/>
          <w:shd w:val="clear" w:color="auto" w:fill="FFFFFF"/>
        </w:rPr>
      </w:pPr>
      <w:r>
        <w:rPr>
          <w:b w:val="0"/>
          <w:bCs w:val="0"/>
          <w:i/>
          <w:iCs/>
          <w:sz w:val="28"/>
          <w:szCs w:val="28"/>
          <w:shd w:val="clear" w:color="auto" w:fill="FFFFFF"/>
        </w:rPr>
        <w:t>Ảnh 1: Ban lãnh đạo EVNGENCO1 nghe báo cáo về kết quả SXKD – ĐTXD tháng 9.</w:t>
      </w:r>
    </w:p>
    <w:p w14:paraId="22BDFB22" w14:textId="3D761E21" w:rsidR="006D082F" w:rsidRPr="006D082F" w:rsidRDefault="00E67534" w:rsidP="007872CC">
      <w:pPr>
        <w:pStyle w:val="Heading1"/>
        <w:shd w:val="clear" w:color="auto" w:fill="FFFFFF"/>
        <w:spacing w:before="120" w:beforeAutospacing="0" w:after="120" w:afterAutospacing="0" w:line="276" w:lineRule="auto"/>
        <w:jc w:val="both"/>
        <w:rPr>
          <w:b w:val="0"/>
          <w:bCs w:val="0"/>
          <w:i/>
          <w:iCs/>
          <w:color w:val="000000" w:themeColor="text1"/>
          <w:sz w:val="28"/>
          <w:szCs w:val="28"/>
        </w:rPr>
      </w:pPr>
      <w:r w:rsidRPr="00E67534">
        <w:rPr>
          <w:b w:val="0"/>
          <w:bCs w:val="0"/>
          <w:i/>
          <w:iCs/>
          <w:sz w:val="28"/>
          <w:szCs w:val="28"/>
          <w:shd w:val="clear" w:color="auto" w:fill="FFFFFF"/>
        </w:rPr>
        <w:t>Ảnh 2:</w:t>
      </w:r>
      <w:r>
        <w:rPr>
          <w:i/>
          <w:iCs/>
          <w:sz w:val="28"/>
          <w:szCs w:val="28"/>
          <w:shd w:val="clear" w:color="auto" w:fill="FFFFFF"/>
        </w:rPr>
        <w:t xml:space="preserve"> </w:t>
      </w:r>
      <w:r w:rsidR="006D082F">
        <w:rPr>
          <w:b w:val="0"/>
          <w:bCs w:val="0"/>
          <w:i/>
          <w:iCs/>
          <w:color w:val="000000" w:themeColor="text1"/>
          <w:sz w:val="28"/>
          <w:szCs w:val="28"/>
        </w:rPr>
        <w:t>Ngày 27/9, Nhà máy T</w:t>
      </w:r>
      <w:r w:rsidR="006D082F" w:rsidRPr="006D082F">
        <w:rPr>
          <w:b w:val="0"/>
          <w:bCs w:val="0"/>
          <w:i/>
          <w:iCs/>
          <w:color w:val="000000" w:themeColor="text1"/>
          <w:sz w:val="28"/>
          <w:szCs w:val="28"/>
        </w:rPr>
        <w:t xml:space="preserve">huỷ điện Bản Vẽ </w:t>
      </w:r>
      <w:r w:rsidR="006D082F">
        <w:rPr>
          <w:b w:val="0"/>
          <w:bCs w:val="0"/>
          <w:i/>
          <w:iCs/>
          <w:color w:val="000000" w:themeColor="text1"/>
          <w:sz w:val="28"/>
          <w:szCs w:val="28"/>
        </w:rPr>
        <w:t xml:space="preserve">đã </w:t>
      </w:r>
      <w:r w:rsidR="006D082F" w:rsidRPr="006D082F">
        <w:rPr>
          <w:b w:val="0"/>
          <w:bCs w:val="0"/>
          <w:i/>
          <w:iCs/>
          <w:color w:val="000000" w:themeColor="text1"/>
          <w:sz w:val="28"/>
          <w:szCs w:val="28"/>
        </w:rPr>
        <w:t>cắt giảm 60% cơn lũ, đảm bảo an toàn cho vùng hạ du</w:t>
      </w:r>
      <w:r w:rsidR="006A47C4">
        <w:rPr>
          <w:b w:val="0"/>
          <w:bCs w:val="0"/>
          <w:i/>
          <w:iCs/>
          <w:color w:val="000000" w:themeColor="text1"/>
          <w:sz w:val="28"/>
          <w:szCs w:val="28"/>
        </w:rPr>
        <w:t>.</w:t>
      </w:r>
    </w:p>
    <w:p w14:paraId="4ED4ED5D" w14:textId="6D5810B4" w:rsidR="003F5AAD" w:rsidRDefault="006A47C4">
      <w:pPr>
        <w:pStyle w:val="Heading1"/>
        <w:shd w:val="clear" w:color="auto" w:fill="FFFFFF"/>
        <w:spacing w:before="120" w:beforeAutospacing="0" w:after="120" w:afterAutospacing="0" w:line="276" w:lineRule="auto"/>
        <w:rPr>
          <w:b w:val="0"/>
          <w:sz w:val="26"/>
          <w:szCs w:val="26"/>
          <w:u w:val="single"/>
          <w:lang w:val="vi-VN"/>
        </w:rPr>
      </w:pPr>
      <w:r>
        <w:rPr>
          <w:sz w:val="26"/>
          <w:szCs w:val="26"/>
          <w:u w:val="single"/>
          <w:lang w:val="vi-VN"/>
        </w:rPr>
        <w:t>THÔNG TIN LIÊN HỆ:</w:t>
      </w:r>
    </w:p>
    <w:p w14:paraId="59A2D848" w14:textId="77777777" w:rsidR="003F5AAD" w:rsidRDefault="006A47C4">
      <w:pPr>
        <w:pStyle w:val="Header"/>
        <w:tabs>
          <w:tab w:val="clear" w:pos="4320"/>
          <w:tab w:val="clear" w:pos="8640"/>
        </w:tabs>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14:paraId="575037A5" w14:textId="77777777" w:rsidR="003F5AAD" w:rsidRDefault="006A47C4">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 xml:space="preserve">Điện thoại:  024.730.89.789      </w:t>
      </w:r>
    </w:p>
    <w:p w14:paraId="3B738797" w14:textId="77777777" w:rsidR="003F5AAD" w:rsidRDefault="006A47C4">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 Giấy, Hà Nội (tầng 16, 17, 18).</w:t>
      </w:r>
    </w:p>
    <w:p w14:paraId="5A256CBE" w14:textId="77777777" w:rsidR="003F5AAD" w:rsidRDefault="003F5AAD">
      <w:pPr>
        <w:pStyle w:val="Header"/>
        <w:tabs>
          <w:tab w:val="clear" w:pos="4320"/>
          <w:tab w:val="clear" w:pos="8640"/>
        </w:tabs>
        <w:spacing w:before="60" w:line="280" w:lineRule="exact"/>
        <w:rPr>
          <w:color w:val="000000" w:themeColor="text1"/>
          <w:sz w:val="24"/>
          <w:szCs w:val="24"/>
          <w:lang w:val="vi-VN"/>
        </w:rPr>
      </w:pPr>
    </w:p>
    <w:sectPr w:rsidR="003F5AAD">
      <w:pgSz w:w="11909" w:h="16834"/>
      <w:pgMar w:top="1135" w:right="907"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Verdana">
    <w:panose1 w:val="020B0604030504040204"/>
    <w:charset w:val="A3"/>
    <w:family w:val="swiss"/>
    <w:pitch w:val="variable"/>
    <w:sig w:usb0="A10006FF" w:usb1="4000205B" w:usb2="00000010" w:usb3="00000000" w:csb0="0000019F" w:csb1="00000000"/>
  </w:font>
  <w:font w:name="Segoe UI Historic">
    <w:altName w:val="Segoe UI Historic"/>
    <w:charset w:val="00"/>
    <w:family w:val="swiss"/>
    <w:pitch w:val="variable"/>
    <w:sig w:usb0="800001EF" w:usb1="02000002" w:usb2="0060C08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24F78"/>
    <w:rsid w:val="00053313"/>
    <w:rsid w:val="000602DB"/>
    <w:rsid w:val="00060CAD"/>
    <w:rsid w:val="0006198B"/>
    <w:rsid w:val="000641A4"/>
    <w:rsid w:val="00087B5B"/>
    <w:rsid w:val="00087D88"/>
    <w:rsid w:val="000954DA"/>
    <w:rsid w:val="0009736D"/>
    <w:rsid w:val="000A4EB0"/>
    <w:rsid w:val="000B2225"/>
    <w:rsid w:val="000C6CC6"/>
    <w:rsid w:val="000E3A41"/>
    <w:rsid w:val="000F5141"/>
    <w:rsid w:val="00100847"/>
    <w:rsid w:val="00103532"/>
    <w:rsid w:val="00106A2E"/>
    <w:rsid w:val="00120BEC"/>
    <w:rsid w:val="00124920"/>
    <w:rsid w:val="00134343"/>
    <w:rsid w:val="001356D7"/>
    <w:rsid w:val="001450AA"/>
    <w:rsid w:val="00146E72"/>
    <w:rsid w:val="00150437"/>
    <w:rsid w:val="00150C74"/>
    <w:rsid w:val="001516DF"/>
    <w:rsid w:val="00154341"/>
    <w:rsid w:val="00164120"/>
    <w:rsid w:val="001678DB"/>
    <w:rsid w:val="00170B8D"/>
    <w:rsid w:val="00173473"/>
    <w:rsid w:val="00174270"/>
    <w:rsid w:val="00175166"/>
    <w:rsid w:val="00177728"/>
    <w:rsid w:val="001779E3"/>
    <w:rsid w:val="00180489"/>
    <w:rsid w:val="001852F9"/>
    <w:rsid w:val="00193EB2"/>
    <w:rsid w:val="001970B2"/>
    <w:rsid w:val="001A1646"/>
    <w:rsid w:val="001A57D3"/>
    <w:rsid w:val="001A7DBE"/>
    <w:rsid w:val="001B0D04"/>
    <w:rsid w:val="001B3681"/>
    <w:rsid w:val="001B5E81"/>
    <w:rsid w:val="001C3D6B"/>
    <w:rsid w:val="001D3A83"/>
    <w:rsid w:val="001E23C6"/>
    <w:rsid w:val="001E6C66"/>
    <w:rsid w:val="001E6F73"/>
    <w:rsid w:val="001F1BD1"/>
    <w:rsid w:val="001F1E5F"/>
    <w:rsid w:val="001F2402"/>
    <w:rsid w:val="001F2B43"/>
    <w:rsid w:val="001F4220"/>
    <w:rsid w:val="00203EAE"/>
    <w:rsid w:val="0020612E"/>
    <w:rsid w:val="002103DE"/>
    <w:rsid w:val="00211813"/>
    <w:rsid w:val="00214D31"/>
    <w:rsid w:val="0022234E"/>
    <w:rsid w:val="0022294A"/>
    <w:rsid w:val="00227EFE"/>
    <w:rsid w:val="00230F79"/>
    <w:rsid w:val="00241CEA"/>
    <w:rsid w:val="0024567E"/>
    <w:rsid w:val="00247C38"/>
    <w:rsid w:val="00250838"/>
    <w:rsid w:val="002656A2"/>
    <w:rsid w:val="002833C3"/>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4CCA"/>
    <w:rsid w:val="00331057"/>
    <w:rsid w:val="00341005"/>
    <w:rsid w:val="003432F2"/>
    <w:rsid w:val="003467FA"/>
    <w:rsid w:val="00347365"/>
    <w:rsid w:val="00353C8E"/>
    <w:rsid w:val="00354395"/>
    <w:rsid w:val="00355FA1"/>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D0C7D"/>
    <w:rsid w:val="003E4221"/>
    <w:rsid w:val="003E617E"/>
    <w:rsid w:val="003F5AAD"/>
    <w:rsid w:val="003F7044"/>
    <w:rsid w:val="003F7988"/>
    <w:rsid w:val="00401B6C"/>
    <w:rsid w:val="00405A11"/>
    <w:rsid w:val="00412FFF"/>
    <w:rsid w:val="00414218"/>
    <w:rsid w:val="004218F6"/>
    <w:rsid w:val="004220A8"/>
    <w:rsid w:val="00425AF5"/>
    <w:rsid w:val="00431C01"/>
    <w:rsid w:val="00433182"/>
    <w:rsid w:val="004332DB"/>
    <w:rsid w:val="00434FD7"/>
    <w:rsid w:val="00444CF7"/>
    <w:rsid w:val="00454BF0"/>
    <w:rsid w:val="004550E3"/>
    <w:rsid w:val="00462885"/>
    <w:rsid w:val="004719BA"/>
    <w:rsid w:val="00471F7B"/>
    <w:rsid w:val="00474BCC"/>
    <w:rsid w:val="0047576E"/>
    <w:rsid w:val="0048506C"/>
    <w:rsid w:val="004863A9"/>
    <w:rsid w:val="00494A37"/>
    <w:rsid w:val="004966BD"/>
    <w:rsid w:val="004A3F3E"/>
    <w:rsid w:val="004A6D6C"/>
    <w:rsid w:val="004B21DC"/>
    <w:rsid w:val="004B727E"/>
    <w:rsid w:val="004C31EE"/>
    <w:rsid w:val="004C6FC9"/>
    <w:rsid w:val="004E02CF"/>
    <w:rsid w:val="004E2AFD"/>
    <w:rsid w:val="004E6227"/>
    <w:rsid w:val="004F0243"/>
    <w:rsid w:val="004F4829"/>
    <w:rsid w:val="004F5193"/>
    <w:rsid w:val="00513681"/>
    <w:rsid w:val="00514FE8"/>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A1841"/>
    <w:rsid w:val="005A1B8B"/>
    <w:rsid w:val="005A64A6"/>
    <w:rsid w:val="005B0C18"/>
    <w:rsid w:val="005B1898"/>
    <w:rsid w:val="005B32D1"/>
    <w:rsid w:val="005B5B89"/>
    <w:rsid w:val="005B7320"/>
    <w:rsid w:val="005C157A"/>
    <w:rsid w:val="005C2EC3"/>
    <w:rsid w:val="005C3F8B"/>
    <w:rsid w:val="005C71A2"/>
    <w:rsid w:val="005D18B2"/>
    <w:rsid w:val="005D42F4"/>
    <w:rsid w:val="005D5ABD"/>
    <w:rsid w:val="005D6072"/>
    <w:rsid w:val="005D73C4"/>
    <w:rsid w:val="005F250F"/>
    <w:rsid w:val="005F3EAE"/>
    <w:rsid w:val="00602EAC"/>
    <w:rsid w:val="00604D81"/>
    <w:rsid w:val="00610020"/>
    <w:rsid w:val="00632DF3"/>
    <w:rsid w:val="006337C9"/>
    <w:rsid w:val="0063468F"/>
    <w:rsid w:val="00636544"/>
    <w:rsid w:val="00640357"/>
    <w:rsid w:val="00655981"/>
    <w:rsid w:val="0065796F"/>
    <w:rsid w:val="00662157"/>
    <w:rsid w:val="00665C2E"/>
    <w:rsid w:val="00670AA3"/>
    <w:rsid w:val="00676F24"/>
    <w:rsid w:val="006846EF"/>
    <w:rsid w:val="00685450"/>
    <w:rsid w:val="00691AC1"/>
    <w:rsid w:val="006A1C36"/>
    <w:rsid w:val="006A47C4"/>
    <w:rsid w:val="006A4B74"/>
    <w:rsid w:val="006A56BE"/>
    <w:rsid w:val="006A5D48"/>
    <w:rsid w:val="006B4CAE"/>
    <w:rsid w:val="006B7FDB"/>
    <w:rsid w:val="006C6F91"/>
    <w:rsid w:val="006C7286"/>
    <w:rsid w:val="006D082F"/>
    <w:rsid w:val="006D0B2D"/>
    <w:rsid w:val="006D20F0"/>
    <w:rsid w:val="006D503C"/>
    <w:rsid w:val="006E58B7"/>
    <w:rsid w:val="006F0336"/>
    <w:rsid w:val="006F3BFC"/>
    <w:rsid w:val="00704D63"/>
    <w:rsid w:val="007064DD"/>
    <w:rsid w:val="00706974"/>
    <w:rsid w:val="0071274C"/>
    <w:rsid w:val="00712EF9"/>
    <w:rsid w:val="00714D56"/>
    <w:rsid w:val="00721A62"/>
    <w:rsid w:val="00724E9A"/>
    <w:rsid w:val="0072686E"/>
    <w:rsid w:val="0074794F"/>
    <w:rsid w:val="007600AE"/>
    <w:rsid w:val="00772E85"/>
    <w:rsid w:val="007872CC"/>
    <w:rsid w:val="00793BF1"/>
    <w:rsid w:val="00795973"/>
    <w:rsid w:val="007B3C8A"/>
    <w:rsid w:val="007B4913"/>
    <w:rsid w:val="007B6F13"/>
    <w:rsid w:val="007C669D"/>
    <w:rsid w:val="007D1454"/>
    <w:rsid w:val="007E3870"/>
    <w:rsid w:val="007E56D7"/>
    <w:rsid w:val="007E67F5"/>
    <w:rsid w:val="007F2181"/>
    <w:rsid w:val="00803375"/>
    <w:rsid w:val="00824C24"/>
    <w:rsid w:val="00824F97"/>
    <w:rsid w:val="008272E1"/>
    <w:rsid w:val="00832768"/>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B17CD"/>
    <w:rsid w:val="008B7C5A"/>
    <w:rsid w:val="008C495D"/>
    <w:rsid w:val="008C6923"/>
    <w:rsid w:val="008C7106"/>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426B"/>
    <w:rsid w:val="00967AA0"/>
    <w:rsid w:val="00977D37"/>
    <w:rsid w:val="0098154E"/>
    <w:rsid w:val="00983F99"/>
    <w:rsid w:val="00990D68"/>
    <w:rsid w:val="009915D0"/>
    <w:rsid w:val="00991DB7"/>
    <w:rsid w:val="0099271F"/>
    <w:rsid w:val="009975A8"/>
    <w:rsid w:val="009A2BAF"/>
    <w:rsid w:val="009A4742"/>
    <w:rsid w:val="009B4805"/>
    <w:rsid w:val="009B4C8F"/>
    <w:rsid w:val="009B4D67"/>
    <w:rsid w:val="009C230D"/>
    <w:rsid w:val="009C5597"/>
    <w:rsid w:val="009C6C92"/>
    <w:rsid w:val="009D2BCF"/>
    <w:rsid w:val="009D7F07"/>
    <w:rsid w:val="009E34B5"/>
    <w:rsid w:val="009E5322"/>
    <w:rsid w:val="009F2ACD"/>
    <w:rsid w:val="009F6EDB"/>
    <w:rsid w:val="00A0098E"/>
    <w:rsid w:val="00A11B17"/>
    <w:rsid w:val="00A304AE"/>
    <w:rsid w:val="00A314B0"/>
    <w:rsid w:val="00A34CF0"/>
    <w:rsid w:val="00A461C7"/>
    <w:rsid w:val="00A54233"/>
    <w:rsid w:val="00A56660"/>
    <w:rsid w:val="00A64B23"/>
    <w:rsid w:val="00AA067E"/>
    <w:rsid w:val="00AA3A3E"/>
    <w:rsid w:val="00AA73B1"/>
    <w:rsid w:val="00AB15D6"/>
    <w:rsid w:val="00AB234B"/>
    <w:rsid w:val="00AB2936"/>
    <w:rsid w:val="00AB5B24"/>
    <w:rsid w:val="00AC32CB"/>
    <w:rsid w:val="00AD134F"/>
    <w:rsid w:val="00AD1A53"/>
    <w:rsid w:val="00AD7DA5"/>
    <w:rsid w:val="00AE0AE3"/>
    <w:rsid w:val="00AE2F7D"/>
    <w:rsid w:val="00AF698E"/>
    <w:rsid w:val="00B014E8"/>
    <w:rsid w:val="00B06807"/>
    <w:rsid w:val="00B10ACF"/>
    <w:rsid w:val="00B25AD3"/>
    <w:rsid w:val="00B25F18"/>
    <w:rsid w:val="00B31912"/>
    <w:rsid w:val="00B341E2"/>
    <w:rsid w:val="00B62DAF"/>
    <w:rsid w:val="00B65005"/>
    <w:rsid w:val="00B701B0"/>
    <w:rsid w:val="00B72B1F"/>
    <w:rsid w:val="00B73815"/>
    <w:rsid w:val="00B74F3B"/>
    <w:rsid w:val="00B8003E"/>
    <w:rsid w:val="00B8642E"/>
    <w:rsid w:val="00B96523"/>
    <w:rsid w:val="00B97F74"/>
    <w:rsid w:val="00BA1581"/>
    <w:rsid w:val="00BC050A"/>
    <w:rsid w:val="00BC2259"/>
    <w:rsid w:val="00BC6FEF"/>
    <w:rsid w:val="00BD2A66"/>
    <w:rsid w:val="00BD6990"/>
    <w:rsid w:val="00BD77F9"/>
    <w:rsid w:val="00BD7DCC"/>
    <w:rsid w:val="00BD7F1A"/>
    <w:rsid w:val="00BE14E4"/>
    <w:rsid w:val="00BE27D9"/>
    <w:rsid w:val="00BE5D8F"/>
    <w:rsid w:val="00BF0F4B"/>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F63"/>
    <w:rsid w:val="00C57894"/>
    <w:rsid w:val="00C62E05"/>
    <w:rsid w:val="00C82773"/>
    <w:rsid w:val="00C83A48"/>
    <w:rsid w:val="00C841B2"/>
    <w:rsid w:val="00C8644C"/>
    <w:rsid w:val="00C9453E"/>
    <w:rsid w:val="00C95D3A"/>
    <w:rsid w:val="00CB6BA8"/>
    <w:rsid w:val="00CC240D"/>
    <w:rsid w:val="00CC4BFE"/>
    <w:rsid w:val="00CC5A71"/>
    <w:rsid w:val="00CC6F0F"/>
    <w:rsid w:val="00CC7D45"/>
    <w:rsid w:val="00CD4090"/>
    <w:rsid w:val="00CD42DF"/>
    <w:rsid w:val="00CD75D1"/>
    <w:rsid w:val="00CF20B1"/>
    <w:rsid w:val="00CF5713"/>
    <w:rsid w:val="00CF65AE"/>
    <w:rsid w:val="00D03D3A"/>
    <w:rsid w:val="00D14455"/>
    <w:rsid w:val="00D20A4B"/>
    <w:rsid w:val="00D310A1"/>
    <w:rsid w:val="00D31A01"/>
    <w:rsid w:val="00D330E1"/>
    <w:rsid w:val="00D4155B"/>
    <w:rsid w:val="00D4200B"/>
    <w:rsid w:val="00D52ADD"/>
    <w:rsid w:val="00D5519B"/>
    <w:rsid w:val="00D60952"/>
    <w:rsid w:val="00D62BF2"/>
    <w:rsid w:val="00D75088"/>
    <w:rsid w:val="00D80703"/>
    <w:rsid w:val="00D8496C"/>
    <w:rsid w:val="00D86E8C"/>
    <w:rsid w:val="00D9216D"/>
    <w:rsid w:val="00DA0799"/>
    <w:rsid w:val="00DA5412"/>
    <w:rsid w:val="00DB2031"/>
    <w:rsid w:val="00DB6A9C"/>
    <w:rsid w:val="00DB739A"/>
    <w:rsid w:val="00DC1469"/>
    <w:rsid w:val="00DC74EA"/>
    <w:rsid w:val="00DD3A5E"/>
    <w:rsid w:val="00DD63D6"/>
    <w:rsid w:val="00DE1B82"/>
    <w:rsid w:val="00DE479B"/>
    <w:rsid w:val="00DF1B0C"/>
    <w:rsid w:val="00DF69B9"/>
    <w:rsid w:val="00E0138B"/>
    <w:rsid w:val="00E04427"/>
    <w:rsid w:val="00E057C2"/>
    <w:rsid w:val="00E05B50"/>
    <w:rsid w:val="00E06327"/>
    <w:rsid w:val="00E07F07"/>
    <w:rsid w:val="00E11A01"/>
    <w:rsid w:val="00E1205D"/>
    <w:rsid w:val="00E24C33"/>
    <w:rsid w:val="00E3104A"/>
    <w:rsid w:val="00E34A4F"/>
    <w:rsid w:val="00E37760"/>
    <w:rsid w:val="00E41BE2"/>
    <w:rsid w:val="00E41ED5"/>
    <w:rsid w:val="00E45787"/>
    <w:rsid w:val="00E52B5D"/>
    <w:rsid w:val="00E56594"/>
    <w:rsid w:val="00E57809"/>
    <w:rsid w:val="00E67534"/>
    <w:rsid w:val="00E72E11"/>
    <w:rsid w:val="00E74D85"/>
    <w:rsid w:val="00E9097A"/>
    <w:rsid w:val="00EB219D"/>
    <w:rsid w:val="00EB6B8A"/>
    <w:rsid w:val="00EC2ACA"/>
    <w:rsid w:val="00EC2DFB"/>
    <w:rsid w:val="00EC3BBF"/>
    <w:rsid w:val="00EC6AE2"/>
    <w:rsid w:val="00EC712A"/>
    <w:rsid w:val="00EC7D5D"/>
    <w:rsid w:val="00ED7B20"/>
    <w:rsid w:val="00EE67A7"/>
    <w:rsid w:val="00F038ED"/>
    <w:rsid w:val="00F062B1"/>
    <w:rsid w:val="00F1127E"/>
    <w:rsid w:val="00F23AAC"/>
    <w:rsid w:val="00F26CBD"/>
    <w:rsid w:val="00F31032"/>
    <w:rsid w:val="00F31B10"/>
    <w:rsid w:val="00F34129"/>
    <w:rsid w:val="00F3582F"/>
    <w:rsid w:val="00F367EB"/>
    <w:rsid w:val="00F416DC"/>
    <w:rsid w:val="00F57BE8"/>
    <w:rsid w:val="00F62C3B"/>
    <w:rsid w:val="00F630BD"/>
    <w:rsid w:val="00F646D4"/>
    <w:rsid w:val="00F655AF"/>
    <w:rsid w:val="00F66E7F"/>
    <w:rsid w:val="00F73DD9"/>
    <w:rsid w:val="00F860CC"/>
    <w:rsid w:val="00F87F09"/>
    <w:rsid w:val="00FA77DD"/>
    <w:rsid w:val="00FC193A"/>
    <w:rsid w:val="00FC563B"/>
    <w:rsid w:val="00FD16AA"/>
    <w:rsid w:val="00FD197F"/>
    <w:rsid w:val="00FD4C54"/>
    <w:rsid w:val="00FD695C"/>
    <w:rsid w:val="00FE0369"/>
    <w:rsid w:val="00FE3032"/>
    <w:rsid w:val="00FE4EE2"/>
    <w:rsid w:val="00FF16A1"/>
    <w:rsid w:val="00FF2E1C"/>
    <w:rsid w:val="15560C7B"/>
    <w:rsid w:val="15614F2A"/>
    <w:rsid w:val="18F71640"/>
    <w:rsid w:val="1D556936"/>
    <w:rsid w:val="4E4C7EBA"/>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ED24"/>
  <w15:docId w15:val="{D4EA2A8D-8E82-4CE0-9561-73486613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bullet"/>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aliases w:val="Bullet Number Char,List Paragraph (numbered (a)) Char,Colorful List - Accent 111 Char,Bullet List Char,FooterText Char,Paragraphe de liste Char,Use Case List Paragraph Char,Ref Char,bu Char,HHHHinhf Char,List Paragraph2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Uông Bí 19</cp:lastModifiedBy>
  <cp:revision>2</cp:revision>
  <dcterms:created xsi:type="dcterms:W3CDTF">2023-10-16T03:54:00Z</dcterms:created>
  <dcterms:modified xsi:type="dcterms:W3CDTF">2023-10-16T03:54:00Z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1033-12.2.0.13201</vt:lpwstr>
  </property>
  <property fmtid="{D5CDD505-2E9C-101B-9397-08002B2CF9AE}" pid="4" name="ICV">
    <vt:lpwstr>B215A85A7F9145AEB9B984D0E1C7F090</vt:lpwstr>
  </property>
</Properties>
</file>