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77777777" w:rsidR="00C62E05" w:rsidRPr="004E4D73" w:rsidRDefault="00C62E05" w:rsidP="009C47F9">
            <w:pPr>
              <w:jc w:val="center"/>
              <w:rPr>
                <w:rFonts w:ascii="Times New Roman" w:hAnsi="Times New Roman" w:cs="Times New Roman"/>
                <w:b/>
                <w:i/>
                <w:sz w:val="26"/>
                <w:szCs w:val="26"/>
              </w:rPr>
            </w:pPr>
            <w:bookmarkStart w:id="0" w:name="_GoBack"/>
            <w:bookmarkEnd w:id="0"/>
            <w:r w:rsidRPr="004E4D73">
              <w:rPr>
                <w:rFonts w:ascii="Times New Roman" w:hAnsi="Times New Roman"/>
                <w:b/>
                <w:noProof/>
                <w:sz w:val="26"/>
                <w:szCs w:val="26"/>
              </w:rPr>
              <w:drawing>
                <wp:inline distT="0" distB="0" distL="0" distR="0" wp14:anchorId="7E98B206" wp14:editId="42F29208">
                  <wp:extent cx="1568450" cy="1073150"/>
                  <wp:effectExtent l="0" t="0" r="0" b="0"/>
                  <wp:docPr id="1" name="Picture 1" descr="logo gen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nc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8450" cy="1073150"/>
                          </a:xfrm>
                          <a:prstGeom prst="rect">
                            <a:avLst/>
                          </a:prstGeom>
                          <a:noFill/>
                          <a:ln>
                            <a:noFill/>
                          </a:ln>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7861ECF5" w:rsidR="00C62E05" w:rsidRPr="00A91A16"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Pr>
                <w:rFonts w:ascii="Times New Roman" w:hAnsi="Times New Roman" w:cs="Times New Roman"/>
                <w:sz w:val="28"/>
                <w:szCs w:val="28"/>
              </w:rPr>
              <w:t xml:space="preserve">THÁNG </w:t>
            </w:r>
            <w:r w:rsidR="00D06818">
              <w:rPr>
                <w:rFonts w:ascii="Times New Roman" w:hAnsi="Times New Roman" w:cs="Times New Roman"/>
                <w:sz w:val="28"/>
                <w:szCs w:val="28"/>
                <w:lang w:val="vi-VN"/>
              </w:rPr>
              <w:t>8</w:t>
            </w:r>
            <w:r>
              <w:rPr>
                <w:rFonts w:ascii="Times New Roman" w:hAnsi="Times New Roman" w:cs="Times New Roman"/>
                <w:sz w:val="28"/>
                <w:szCs w:val="28"/>
              </w:rPr>
              <w:t xml:space="preserve"> </w:t>
            </w:r>
          </w:p>
          <w:p w14:paraId="2838B377" w14:textId="42F0989E" w:rsidR="00C62E05" w:rsidRPr="004E4D73" w:rsidRDefault="00C62E05" w:rsidP="009C47F9">
            <w:pPr>
              <w:jc w:val="center"/>
              <w:rPr>
                <w:rFonts w:ascii="Times New Roman" w:hAnsi="Times New Roman" w:cs="Times New Roman"/>
                <w:sz w:val="26"/>
                <w:szCs w:val="26"/>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THÁNG</w:t>
            </w:r>
            <w:r w:rsidR="00C82773">
              <w:rPr>
                <w:rFonts w:ascii="Times New Roman" w:hAnsi="Times New Roman" w:cs="Times New Roman"/>
                <w:sz w:val="28"/>
                <w:szCs w:val="28"/>
              </w:rPr>
              <w:t xml:space="preserve"> </w:t>
            </w:r>
            <w:r w:rsidR="00D06818">
              <w:rPr>
                <w:rFonts w:ascii="Times New Roman" w:hAnsi="Times New Roman" w:cs="Times New Roman"/>
                <w:sz w:val="28"/>
                <w:szCs w:val="28"/>
                <w:lang w:val="vi-VN"/>
              </w:rPr>
              <w:t>9</w:t>
            </w:r>
            <w:r>
              <w:rPr>
                <w:rFonts w:ascii="Times New Roman" w:hAnsi="Times New Roman" w:cs="Times New Roman"/>
                <w:sz w:val="28"/>
                <w:szCs w:val="28"/>
              </w:rPr>
              <w:t xml:space="preserve"> NĂM 202</w:t>
            </w:r>
            <w:r w:rsidR="004E02CF">
              <w:rPr>
                <w:rFonts w:ascii="Times New Roman" w:hAnsi="Times New Roman" w:cs="Times New Roman"/>
                <w:sz w:val="28"/>
                <w:szCs w:val="28"/>
              </w:rPr>
              <w:t>1</w:t>
            </w:r>
          </w:p>
        </w:tc>
      </w:tr>
    </w:tbl>
    <w:p w14:paraId="7D14CDA9" w14:textId="79A702C9" w:rsidR="00C62E05" w:rsidRPr="003922A0" w:rsidRDefault="00C62E05" w:rsidP="00C62E05">
      <w:pPr>
        <w:pStyle w:val="NormalWeb"/>
        <w:spacing w:before="240" w:beforeAutospacing="0" w:after="80" w:afterAutospacing="0" w:line="320" w:lineRule="exact"/>
        <w:ind w:firstLine="720"/>
        <w:jc w:val="both"/>
        <w:rPr>
          <w:sz w:val="26"/>
          <w:szCs w:val="26"/>
          <w:lang w:val="vi-VN"/>
        </w:rPr>
      </w:pPr>
      <w:r w:rsidRPr="003922A0">
        <w:rPr>
          <w:rStyle w:val="Strong"/>
          <w:sz w:val="26"/>
          <w:szCs w:val="26"/>
        </w:rPr>
        <w:t xml:space="preserve">Kết quả SXKD &amp; ĐTXD  tháng </w:t>
      </w:r>
      <w:r w:rsidR="00D06818">
        <w:rPr>
          <w:rStyle w:val="Strong"/>
          <w:sz w:val="26"/>
          <w:szCs w:val="26"/>
          <w:lang w:val="vi-VN"/>
        </w:rPr>
        <w:t>8</w:t>
      </w:r>
      <w:r w:rsidR="004E02CF" w:rsidRPr="003922A0">
        <w:rPr>
          <w:rStyle w:val="Strong"/>
          <w:sz w:val="26"/>
          <w:szCs w:val="26"/>
        </w:rPr>
        <w:t>/2021</w:t>
      </w:r>
    </w:p>
    <w:p w14:paraId="51280F30" w14:textId="286BAD6C" w:rsidR="00A97D3A" w:rsidRDefault="009C269B" w:rsidP="009C269B">
      <w:pPr>
        <w:pStyle w:val="normal1"/>
        <w:spacing w:line="276" w:lineRule="auto"/>
        <w:ind w:firstLine="709"/>
        <w:rPr>
          <w:sz w:val="27"/>
          <w:szCs w:val="27"/>
        </w:rPr>
      </w:pPr>
      <w:r w:rsidRPr="009C269B">
        <w:rPr>
          <w:sz w:val="27"/>
          <w:szCs w:val="27"/>
        </w:rPr>
        <w:t xml:space="preserve">Tháng </w:t>
      </w:r>
      <w:r w:rsidR="00D06818">
        <w:rPr>
          <w:sz w:val="27"/>
          <w:szCs w:val="27"/>
          <w:lang w:val="vi-VN"/>
        </w:rPr>
        <w:t>8</w:t>
      </w:r>
      <w:r w:rsidRPr="009C269B">
        <w:rPr>
          <w:sz w:val="27"/>
          <w:szCs w:val="27"/>
        </w:rPr>
        <w:t xml:space="preserve">/2021, </w:t>
      </w:r>
      <w:r w:rsidR="00DD27D8">
        <w:rPr>
          <w:sz w:val="27"/>
          <w:szCs w:val="27"/>
        </w:rPr>
        <w:t xml:space="preserve">các </w:t>
      </w:r>
      <w:r w:rsidR="00365C63">
        <w:rPr>
          <w:sz w:val="27"/>
          <w:szCs w:val="27"/>
        </w:rPr>
        <w:t xml:space="preserve">nhà </w:t>
      </w:r>
      <w:r w:rsidR="00DD27D8">
        <w:rPr>
          <w:sz w:val="27"/>
          <w:szCs w:val="27"/>
        </w:rPr>
        <w:t>máy</w:t>
      </w:r>
      <w:r w:rsidR="00365C63">
        <w:rPr>
          <w:sz w:val="27"/>
          <w:szCs w:val="27"/>
        </w:rPr>
        <w:t xml:space="preserve"> của EVN</w:t>
      </w:r>
      <w:r w:rsidR="00365C63">
        <w:rPr>
          <w:i/>
          <w:iCs/>
          <w:sz w:val="27"/>
          <w:szCs w:val="27"/>
        </w:rPr>
        <w:t>GENCO1</w:t>
      </w:r>
      <w:r w:rsidR="00DD27D8">
        <w:rPr>
          <w:sz w:val="27"/>
          <w:szCs w:val="27"/>
        </w:rPr>
        <w:t xml:space="preserve"> vận hành ổn định</w:t>
      </w:r>
      <w:r w:rsidR="008D51D3">
        <w:rPr>
          <w:sz w:val="27"/>
          <w:szCs w:val="27"/>
          <w:lang w:val="vi-VN"/>
        </w:rPr>
        <w:t>. L</w:t>
      </w:r>
      <w:r w:rsidR="00A74A29">
        <w:rPr>
          <w:sz w:val="27"/>
          <w:szCs w:val="27"/>
        </w:rPr>
        <w:t xml:space="preserve">ưu lượng nước về các hồ chứa </w:t>
      </w:r>
      <w:r w:rsidR="00D06818">
        <w:rPr>
          <w:sz w:val="27"/>
          <w:szCs w:val="27"/>
        </w:rPr>
        <w:t>như</w:t>
      </w:r>
      <w:r w:rsidR="00D06818">
        <w:rPr>
          <w:sz w:val="27"/>
          <w:szCs w:val="27"/>
          <w:lang w:val="vi-VN"/>
        </w:rPr>
        <w:t xml:space="preserve"> Đại Ninh, Đa Nhim khá</w:t>
      </w:r>
      <w:r w:rsidR="00A74A29">
        <w:rPr>
          <w:sz w:val="27"/>
          <w:szCs w:val="27"/>
        </w:rPr>
        <w:t xml:space="preserve"> tốt</w:t>
      </w:r>
      <w:r w:rsidR="008D51D3">
        <w:rPr>
          <w:sz w:val="27"/>
          <w:szCs w:val="27"/>
          <w:lang w:val="vi-VN"/>
        </w:rPr>
        <w:t xml:space="preserve"> giúp các nhà máy thuỷ điện hoạt động hiệu quả. C</w:t>
      </w:r>
      <w:r w:rsidR="00365C63" w:rsidRPr="00902ED2">
        <w:rPr>
          <w:sz w:val="27"/>
          <w:szCs w:val="27"/>
        </w:rPr>
        <w:t xml:space="preserve">ông tác </w:t>
      </w:r>
      <w:r w:rsidR="00D06818">
        <w:rPr>
          <w:sz w:val="27"/>
          <w:szCs w:val="27"/>
        </w:rPr>
        <w:t>sửa</w:t>
      </w:r>
      <w:r w:rsidR="00D06818">
        <w:rPr>
          <w:sz w:val="27"/>
          <w:szCs w:val="27"/>
          <w:lang w:val="vi-VN"/>
        </w:rPr>
        <w:t xml:space="preserve"> chữa bảo dưỡng đều được hoàn thành </w:t>
      </w:r>
      <w:r w:rsidR="008D51D3">
        <w:rPr>
          <w:sz w:val="27"/>
          <w:szCs w:val="27"/>
          <w:lang w:val="vi-VN"/>
        </w:rPr>
        <w:t>tốt, trong đó đại tu Tổ máy H2 – Nhà máy thuỷ điện Sông Tranh 2 vượt tiến độ 03 ngày</w:t>
      </w:r>
      <w:r w:rsidR="00C248C5">
        <w:rPr>
          <w:sz w:val="27"/>
          <w:szCs w:val="27"/>
          <w:lang w:val="en-US"/>
        </w:rPr>
        <w:t xml:space="preserve">. </w:t>
      </w:r>
      <w:r w:rsidR="00365C63">
        <w:rPr>
          <w:sz w:val="27"/>
          <w:szCs w:val="27"/>
        </w:rPr>
        <w:t xml:space="preserve">Tuy nhiên, </w:t>
      </w:r>
      <w:r w:rsidR="00D06818">
        <w:rPr>
          <w:sz w:val="27"/>
          <w:szCs w:val="27"/>
        </w:rPr>
        <w:t>đại</w:t>
      </w:r>
      <w:r w:rsidR="00D06818">
        <w:rPr>
          <w:sz w:val="27"/>
          <w:szCs w:val="27"/>
          <w:lang w:val="vi-VN"/>
        </w:rPr>
        <w:t xml:space="preserve"> dịch</w:t>
      </w:r>
      <w:r w:rsidR="00365C63">
        <w:rPr>
          <w:sz w:val="27"/>
          <w:szCs w:val="27"/>
        </w:rPr>
        <w:t xml:space="preserve"> Covid</w:t>
      </w:r>
      <w:r w:rsidR="005F4F17">
        <w:rPr>
          <w:sz w:val="27"/>
          <w:szCs w:val="27"/>
          <w:lang w:val="vi-VN"/>
        </w:rPr>
        <w:t xml:space="preserve"> </w:t>
      </w:r>
      <w:r w:rsidR="00365C63">
        <w:rPr>
          <w:sz w:val="27"/>
          <w:szCs w:val="27"/>
        </w:rPr>
        <w:t>-</w:t>
      </w:r>
      <w:r w:rsidR="005F4F17">
        <w:rPr>
          <w:sz w:val="27"/>
          <w:szCs w:val="27"/>
          <w:lang w:val="vi-VN"/>
        </w:rPr>
        <w:t xml:space="preserve"> </w:t>
      </w:r>
      <w:r w:rsidR="00365C63">
        <w:rPr>
          <w:sz w:val="27"/>
          <w:szCs w:val="27"/>
        </w:rPr>
        <w:t xml:space="preserve">19 </w:t>
      </w:r>
      <w:r w:rsidR="00D06818">
        <w:rPr>
          <w:sz w:val="27"/>
          <w:szCs w:val="27"/>
        </w:rPr>
        <w:t>tiếp</w:t>
      </w:r>
      <w:r w:rsidR="00D06818">
        <w:rPr>
          <w:sz w:val="27"/>
          <w:szCs w:val="27"/>
          <w:lang w:val="vi-VN"/>
        </w:rPr>
        <w:t xml:space="preserve"> tục diễn biến khó l</w:t>
      </w:r>
      <w:r w:rsidR="00C77131">
        <w:rPr>
          <w:sz w:val="27"/>
          <w:szCs w:val="27"/>
          <w:lang w:val="vi-VN"/>
        </w:rPr>
        <w:t>ường, khiến phụ tải giảm thấp,</w:t>
      </w:r>
      <w:r w:rsidR="00A74A29">
        <w:rPr>
          <w:sz w:val="27"/>
          <w:szCs w:val="27"/>
        </w:rPr>
        <w:t xml:space="preserve"> </w:t>
      </w:r>
      <w:r w:rsidR="00365C63">
        <w:rPr>
          <w:sz w:val="27"/>
          <w:szCs w:val="27"/>
        </w:rPr>
        <w:t xml:space="preserve">ảnh hưởng lớn đến công tác SXKD </w:t>
      </w:r>
      <w:r w:rsidR="006466ED">
        <w:rPr>
          <w:sz w:val="27"/>
          <w:szCs w:val="27"/>
        </w:rPr>
        <w:t>-</w:t>
      </w:r>
      <w:r w:rsidR="00365C63">
        <w:rPr>
          <w:sz w:val="27"/>
          <w:szCs w:val="27"/>
        </w:rPr>
        <w:t xml:space="preserve"> ĐTXD của Tổng công ty. </w:t>
      </w:r>
    </w:p>
    <w:p w14:paraId="6645948C" w14:textId="1D075E4B" w:rsidR="009C269B" w:rsidRDefault="007320E0" w:rsidP="009C269B">
      <w:pPr>
        <w:pStyle w:val="normal1"/>
        <w:spacing w:line="276" w:lineRule="auto"/>
        <w:ind w:firstLine="709"/>
        <w:rPr>
          <w:bCs/>
          <w:sz w:val="27"/>
          <w:szCs w:val="27"/>
        </w:rPr>
      </w:pPr>
      <w:r>
        <w:rPr>
          <w:sz w:val="27"/>
          <w:szCs w:val="27"/>
        </w:rPr>
        <w:t>Kết</w:t>
      </w:r>
      <w:r>
        <w:rPr>
          <w:sz w:val="27"/>
          <w:szCs w:val="27"/>
          <w:lang w:val="vi-VN"/>
        </w:rPr>
        <w:t xml:space="preserve"> quả, t</w:t>
      </w:r>
      <w:r w:rsidR="009C269B" w:rsidRPr="009C269B">
        <w:rPr>
          <w:sz w:val="27"/>
          <w:szCs w:val="27"/>
        </w:rPr>
        <w:t>ổng sản lượng điện EVN</w:t>
      </w:r>
      <w:r w:rsidR="009C269B" w:rsidRPr="009C269B">
        <w:rPr>
          <w:i/>
          <w:iCs/>
          <w:sz w:val="27"/>
          <w:szCs w:val="27"/>
        </w:rPr>
        <w:t>GENCO1</w:t>
      </w:r>
      <w:r w:rsidR="009C269B" w:rsidRPr="009C269B">
        <w:rPr>
          <w:sz w:val="27"/>
          <w:szCs w:val="27"/>
        </w:rPr>
        <w:t xml:space="preserve"> sản xuất được trong tháng </w:t>
      </w:r>
      <w:r w:rsidR="00C77131">
        <w:rPr>
          <w:sz w:val="27"/>
          <w:szCs w:val="27"/>
          <w:lang w:val="vi-VN"/>
        </w:rPr>
        <w:t>8</w:t>
      </w:r>
      <w:r w:rsidR="009C269B" w:rsidRPr="009C269B">
        <w:rPr>
          <w:sz w:val="27"/>
          <w:szCs w:val="27"/>
        </w:rPr>
        <w:t xml:space="preserve">/2021 là </w:t>
      </w:r>
      <w:r w:rsidR="00A74A29" w:rsidRPr="007320E0">
        <w:rPr>
          <w:b/>
          <w:color w:val="212121"/>
          <w:sz w:val="27"/>
          <w:szCs w:val="27"/>
          <w:lang w:val="en-US"/>
        </w:rPr>
        <w:t>2.</w:t>
      </w:r>
      <w:r w:rsidR="00C77131" w:rsidRPr="007320E0">
        <w:rPr>
          <w:b/>
          <w:color w:val="212121"/>
          <w:sz w:val="27"/>
          <w:szCs w:val="27"/>
          <w:lang w:val="vi-VN"/>
        </w:rPr>
        <w:t>355</w:t>
      </w:r>
      <w:r w:rsidR="00A74A29" w:rsidRPr="007320E0">
        <w:rPr>
          <w:b/>
          <w:color w:val="212121"/>
          <w:sz w:val="27"/>
          <w:szCs w:val="27"/>
          <w:lang w:val="en-US"/>
        </w:rPr>
        <w:t xml:space="preserve"> </w:t>
      </w:r>
      <w:r w:rsidR="006466ED" w:rsidRPr="007320E0">
        <w:rPr>
          <w:b/>
          <w:sz w:val="27"/>
          <w:szCs w:val="27"/>
        </w:rPr>
        <w:t>triệu kWh</w:t>
      </w:r>
      <w:r w:rsidR="006466ED" w:rsidRPr="00902ED2">
        <w:rPr>
          <w:bCs/>
          <w:sz w:val="27"/>
          <w:szCs w:val="27"/>
        </w:rPr>
        <w:t xml:space="preserve">, </w:t>
      </w:r>
      <w:r w:rsidR="006466ED">
        <w:rPr>
          <w:bCs/>
          <w:sz w:val="27"/>
          <w:szCs w:val="27"/>
        </w:rPr>
        <w:t>đạt</w:t>
      </w:r>
      <w:r w:rsidR="006466ED" w:rsidRPr="00902ED2">
        <w:rPr>
          <w:bCs/>
          <w:sz w:val="27"/>
          <w:szCs w:val="27"/>
        </w:rPr>
        <w:t xml:space="preserve"> </w:t>
      </w:r>
      <w:r w:rsidR="00C77131">
        <w:rPr>
          <w:color w:val="212121"/>
          <w:sz w:val="27"/>
          <w:szCs w:val="27"/>
          <w:lang w:val="vi-VN"/>
        </w:rPr>
        <w:t>84,4</w:t>
      </w:r>
      <w:r w:rsidR="00A74A29" w:rsidRPr="00ED2306">
        <w:rPr>
          <w:color w:val="212121"/>
          <w:sz w:val="27"/>
          <w:szCs w:val="27"/>
          <w:lang w:val="en-US"/>
        </w:rPr>
        <w:t xml:space="preserve">% </w:t>
      </w:r>
      <w:r w:rsidR="009C269B" w:rsidRPr="009C269B">
        <w:rPr>
          <w:sz w:val="27"/>
          <w:szCs w:val="27"/>
        </w:rPr>
        <w:t>kế hoạch</w:t>
      </w:r>
      <w:r w:rsidR="00C77131">
        <w:rPr>
          <w:sz w:val="27"/>
          <w:szCs w:val="27"/>
          <w:lang w:val="vi-VN"/>
        </w:rPr>
        <w:t xml:space="preserve"> tháng</w:t>
      </w:r>
      <w:r w:rsidR="009C269B" w:rsidRPr="009C269B">
        <w:rPr>
          <w:sz w:val="27"/>
          <w:szCs w:val="27"/>
        </w:rPr>
        <w:t xml:space="preserve">. </w:t>
      </w:r>
      <w:r w:rsidR="006466ED" w:rsidRPr="00902ED2">
        <w:rPr>
          <w:bCs/>
          <w:sz w:val="27"/>
          <w:szCs w:val="27"/>
        </w:rPr>
        <w:t xml:space="preserve">Lũy kế </w:t>
      </w:r>
      <w:r w:rsidR="00C77131">
        <w:rPr>
          <w:bCs/>
          <w:sz w:val="27"/>
          <w:szCs w:val="27"/>
          <w:lang w:val="vi-VN"/>
        </w:rPr>
        <w:t>8</w:t>
      </w:r>
      <w:r w:rsidR="006466ED" w:rsidRPr="00902ED2">
        <w:rPr>
          <w:bCs/>
          <w:sz w:val="27"/>
          <w:szCs w:val="27"/>
        </w:rPr>
        <w:t xml:space="preserve"> tháng, sản lượng điện sản xuất của Tổng công ty </w:t>
      </w:r>
      <w:r w:rsidR="006466ED" w:rsidRPr="006466ED">
        <w:rPr>
          <w:bCs/>
          <w:sz w:val="27"/>
          <w:szCs w:val="27"/>
        </w:rPr>
        <w:t xml:space="preserve">đạt </w:t>
      </w:r>
      <w:r w:rsidR="00C77131">
        <w:rPr>
          <w:bCs/>
          <w:sz w:val="27"/>
          <w:szCs w:val="27"/>
          <w:lang w:val="vi-VN"/>
        </w:rPr>
        <w:t>24.384</w:t>
      </w:r>
      <w:r w:rsidR="00A74A29">
        <w:rPr>
          <w:b/>
          <w:bCs/>
          <w:sz w:val="27"/>
          <w:szCs w:val="27"/>
        </w:rPr>
        <w:t xml:space="preserve"> </w:t>
      </w:r>
      <w:r w:rsidR="006466ED" w:rsidRPr="006466ED">
        <w:rPr>
          <w:bCs/>
          <w:sz w:val="27"/>
          <w:szCs w:val="27"/>
        </w:rPr>
        <w:t xml:space="preserve">triệu kWh, bằng </w:t>
      </w:r>
      <w:r w:rsidR="00B90FE2" w:rsidRPr="00ED2306">
        <w:rPr>
          <w:sz w:val="27"/>
          <w:szCs w:val="27"/>
        </w:rPr>
        <w:t>6</w:t>
      </w:r>
      <w:r w:rsidR="00C77131">
        <w:rPr>
          <w:sz w:val="27"/>
          <w:szCs w:val="27"/>
          <w:lang w:val="vi-VN"/>
        </w:rPr>
        <w:t>8,5</w:t>
      </w:r>
      <w:r w:rsidR="00B90FE2" w:rsidRPr="00ED2306">
        <w:rPr>
          <w:sz w:val="27"/>
          <w:szCs w:val="27"/>
        </w:rPr>
        <w:t xml:space="preserve">% </w:t>
      </w:r>
      <w:r w:rsidR="006466ED" w:rsidRPr="006466ED">
        <w:rPr>
          <w:bCs/>
          <w:sz w:val="27"/>
          <w:szCs w:val="27"/>
        </w:rPr>
        <w:t>kế hoạch năm EVN giao</w:t>
      </w:r>
      <w:r w:rsidR="006466ED">
        <w:rPr>
          <w:bCs/>
          <w:sz w:val="27"/>
          <w:szCs w:val="27"/>
        </w:rPr>
        <w:t>.</w:t>
      </w:r>
    </w:p>
    <w:p w14:paraId="6A3F8914" w14:textId="0D0E40A6" w:rsidR="000F110A" w:rsidRDefault="00177106" w:rsidP="000F110A">
      <w:pPr>
        <w:pStyle w:val="NormalWeb"/>
        <w:spacing w:before="120" w:beforeAutospacing="0" w:after="120" w:afterAutospacing="0" w:line="320" w:lineRule="exact"/>
        <w:ind w:firstLine="720"/>
        <w:jc w:val="both"/>
        <w:rPr>
          <w:rFonts w:eastAsiaTheme="minorEastAsia"/>
          <w:sz w:val="27"/>
          <w:szCs w:val="27"/>
          <w:shd w:val="clear" w:color="auto" w:fill="FFFFFF"/>
          <w:lang w:val="da-DK"/>
        </w:rPr>
      </w:pPr>
      <w:r w:rsidRPr="00C44886">
        <w:rPr>
          <w:sz w:val="27"/>
          <w:szCs w:val="27"/>
        </w:rPr>
        <w:t>Về ĐTXD, đối với các dự án do EVN</w:t>
      </w:r>
      <w:r w:rsidRPr="00362942">
        <w:rPr>
          <w:i/>
          <w:iCs/>
          <w:sz w:val="27"/>
          <w:szCs w:val="27"/>
        </w:rPr>
        <w:t>GENCO1</w:t>
      </w:r>
      <w:r w:rsidRPr="00C44886">
        <w:rPr>
          <w:sz w:val="27"/>
          <w:szCs w:val="27"/>
        </w:rPr>
        <w:t xml:space="preserve"> làm chủ đầu tư, giá trị khối lượng thực hiện tháng </w:t>
      </w:r>
      <w:r w:rsidR="00A97D3A">
        <w:rPr>
          <w:sz w:val="27"/>
          <w:szCs w:val="27"/>
          <w:lang w:val="vi-VN"/>
        </w:rPr>
        <w:t>8</w:t>
      </w:r>
      <w:r w:rsidRPr="00C44886">
        <w:rPr>
          <w:sz w:val="27"/>
          <w:szCs w:val="27"/>
        </w:rPr>
        <w:t>/2021 là</w:t>
      </w:r>
      <w:r w:rsidR="005C3D29">
        <w:rPr>
          <w:sz w:val="27"/>
          <w:szCs w:val="27"/>
        </w:rPr>
        <w:t xml:space="preserve"> trên</w:t>
      </w:r>
      <w:r w:rsidRPr="00C44886">
        <w:rPr>
          <w:sz w:val="27"/>
          <w:szCs w:val="27"/>
        </w:rPr>
        <w:t xml:space="preserve"> </w:t>
      </w:r>
      <w:r w:rsidR="008D143D">
        <w:rPr>
          <w:sz w:val="27"/>
          <w:szCs w:val="27"/>
          <w:lang w:val="vi-VN"/>
        </w:rPr>
        <w:t>1.740</w:t>
      </w:r>
      <w:r w:rsidRPr="00C44886">
        <w:rPr>
          <w:color w:val="000000"/>
          <w:sz w:val="27"/>
          <w:szCs w:val="27"/>
        </w:rPr>
        <w:t xml:space="preserve"> </w:t>
      </w:r>
      <w:r w:rsidRPr="00C44886">
        <w:rPr>
          <w:sz w:val="27"/>
          <w:szCs w:val="27"/>
        </w:rPr>
        <w:t xml:space="preserve">tỷ đồng, lũy kế </w:t>
      </w:r>
      <w:r w:rsidR="008D143D">
        <w:rPr>
          <w:sz w:val="27"/>
          <w:szCs w:val="27"/>
          <w:lang w:val="vi-VN"/>
        </w:rPr>
        <w:t>8</w:t>
      </w:r>
      <w:r w:rsidRPr="00C44886">
        <w:rPr>
          <w:sz w:val="27"/>
          <w:szCs w:val="27"/>
        </w:rPr>
        <w:t xml:space="preserve"> tháng đầu năm trên </w:t>
      </w:r>
      <w:r w:rsidR="008D143D">
        <w:rPr>
          <w:sz w:val="27"/>
          <w:szCs w:val="27"/>
          <w:lang w:val="vi-VN"/>
        </w:rPr>
        <w:t>8.251</w:t>
      </w:r>
      <w:r w:rsidRPr="00C44886">
        <w:rPr>
          <w:sz w:val="27"/>
          <w:szCs w:val="27"/>
        </w:rPr>
        <w:t xml:space="preserve"> tỷ đồng, đạt </w:t>
      </w:r>
      <w:r w:rsidR="008D143D">
        <w:rPr>
          <w:color w:val="000000"/>
          <w:sz w:val="27"/>
          <w:szCs w:val="27"/>
          <w:lang w:val="vi-VN"/>
        </w:rPr>
        <w:t>79,1</w:t>
      </w:r>
      <w:r w:rsidRPr="00C44886">
        <w:rPr>
          <w:sz w:val="27"/>
          <w:szCs w:val="27"/>
        </w:rPr>
        <w:t xml:space="preserve">% và giá trị </w:t>
      </w:r>
      <w:r w:rsidR="005653AF">
        <w:rPr>
          <w:sz w:val="27"/>
          <w:szCs w:val="27"/>
        </w:rPr>
        <w:t>thanh toán</w:t>
      </w:r>
      <w:r w:rsidRPr="00C44886">
        <w:rPr>
          <w:sz w:val="27"/>
          <w:szCs w:val="27"/>
        </w:rPr>
        <w:t xml:space="preserve"> đạt </w:t>
      </w:r>
      <w:r w:rsidR="008D143D">
        <w:rPr>
          <w:color w:val="000000"/>
          <w:sz w:val="27"/>
          <w:szCs w:val="27"/>
          <w:lang w:val="vi-VN"/>
        </w:rPr>
        <w:t>78,95</w:t>
      </w:r>
      <w:r w:rsidRPr="00C44886">
        <w:rPr>
          <w:sz w:val="27"/>
          <w:szCs w:val="27"/>
        </w:rPr>
        <w:t xml:space="preserve">% kế hoạch năm. </w:t>
      </w:r>
      <w:r w:rsidR="008D143D">
        <w:rPr>
          <w:sz w:val="27"/>
          <w:szCs w:val="27"/>
        </w:rPr>
        <w:t>Dự</w:t>
      </w:r>
      <w:r w:rsidR="008D143D">
        <w:rPr>
          <w:sz w:val="27"/>
          <w:szCs w:val="27"/>
          <w:lang w:val="vi-VN"/>
        </w:rPr>
        <w:t xml:space="preserve"> án Nhà máy nhiệt điện Duyên Hải 3 mở rộng tiếp tục thực hiện theo kế hoạch. Tổ máy H5 - </w:t>
      </w:r>
      <w:r w:rsidR="00561FD5" w:rsidRPr="00C44886">
        <w:rPr>
          <w:sz w:val="27"/>
          <w:szCs w:val="27"/>
        </w:rPr>
        <w:t>D</w:t>
      </w:r>
      <w:r w:rsidR="0052668D" w:rsidRPr="00C44886">
        <w:rPr>
          <w:sz w:val="27"/>
          <w:szCs w:val="27"/>
        </w:rPr>
        <w:t>ự án</w:t>
      </w:r>
      <w:r w:rsidR="00F860CC" w:rsidRPr="00C44886">
        <w:rPr>
          <w:sz w:val="27"/>
          <w:szCs w:val="27"/>
        </w:rPr>
        <w:t xml:space="preserve"> Nhà máy thủy điện</w:t>
      </w:r>
      <w:r w:rsidR="0052668D" w:rsidRPr="00C44886">
        <w:rPr>
          <w:sz w:val="27"/>
          <w:szCs w:val="27"/>
        </w:rPr>
        <w:t xml:space="preserve"> Đa Nhim mở rộng</w:t>
      </w:r>
      <w:r w:rsidR="00C44886" w:rsidRPr="00C44886">
        <w:rPr>
          <w:sz w:val="27"/>
          <w:szCs w:val="27"/>
        </w:rPr>
        <w:t xml:space="preserve"> </w:t>
      </w:r>
      <w:r w:rsidR="000F110A">
        <w:rPr>
          <w:rFonts w:eastAsiaTheme="minorEastAsia"/>
          <w:sz w:val="27"/>
          <w:szCs w:val="27"/>
          <w:shd w:val="clear" w:color="auto" w:fill="FFFFFF"/>
          <w:lang w:val="da-DK"/>
        </w:rPr>
        <w:t>đã chính thức hòa lưới điện Quốc gia thành công với công suất 80MW vào ngày 04/8/2021</w:t>
      </w:r>
      <w:r w:rsidR="008D143D">
        <w:rPr>
          <w:rFonts w:eastAsiaTheme="minorEastAsia"/>
          <w:sz w:val="27"/>
          <w:szCs w:val="27"/>
          <w:shd w:val="clear" w:color="auto" w:fill="FFFFFF"/>
          <w:lang w:val="vi-VN"/>
        </w:rPr>
        <w:t xml:space="preserve"> và được ghi nhận Ngày vận hành thương mại là 12/8/2021</w:t>
      </w:r>
      <w:r w:rsidR="000F110A">
        <w:rPr>
          <w:rFonts w:eastAsiaTheme="minorEastAsia"/>
          <w:sz w:val="27"/>
          <w:szCs w:val="27"/>
          <w:shd w:val="clear" w:color="auto" w:fill="FFFFFF"/>
          <w:lang w:val="da-DK"/>
        </w:rPr>
        <w:t>.</w:t>
      </w:r>
    </w:p>
    <w:p w14:paraId="76D2E7EF" w14:textId="705E394F" w:rsidR="00E36212" w:rsidRPr="00E81F9A" w:rsidRDefault="00E03127" w:rsidP="000F110A">
      <w:pPr>
        <w:pStyle w:val="NormalWeb"/>
        <w:spacing w:before="120" w:beforeAutospacing="0" w:after="120" w:afterAutospacing="0" w:line="320" w:lineRule="exact"/>
        <w:ind w:firstLine="720"/>
        <w:jc w:val="both"/>
        <w:rPr>
          <w:rFonts w:eastAsiaTheme="minorEastAsia"/>
          <w:i/>
          <w:sz w:val="27"/>
          <w:szCs w:val="27"/>
          <w:shd w:val="clear" w:color="auto" w:fill="FFFFFF"/>
          <w:lang w:val="vi-VN"/>
        </w:rPr>
      </w:pPr>
      <w:r>
        <w:rPr>
          <w:rFonts w:eastAsiaTheme="minorEastAsia"/>
          <w:sz w:val="27"/>
          <w:szCs w:val="27"/>
          <w:shd w:val="clear" w:color="auto" w:fill="FFFFFF"/>
          <w:lang w:val="vi-VN"/>
        </w:rPr>
        <w:t>Trong tháng 8/2021, để đáp ứng cho nhu cầu chuyển đổi số, Tổng công ty đã có Nghị quyết thông qua chủ trương trang bị hạ tầng công nghệ thông tin.</w:t>
      </w:r>
      <w:r w:rsidR="00E81F9A">
        <w:rPr>
          <w:rFonts w:eastAsiaTheme="minorEastAsia"/>
          <w:sz w:val="27"/>
          <w:szCs w:val="27"/>
          <w:shd w:val="clear" w:color="auto" w:fill="FFFFFF"/>
          <w:lang w:val="vi-VN"/>
        </w:rPr>
        <w:t xml:space="preserve"> EVN</w:t>
      </w:r>
      <w:r w:rsidR="00E81F9A" w:rsidRPr="00E81F9A">
        <w:rPr>
          <w:rFonts w:eastAsiaTheme="minorEastAsia"/>
          <w:i/>
          <w:iCs/>
          <w:sz w:val="27"/>
          <w:szCs w:val="27"/>
          <w:shd w:val="clear" w:color="auto" w:fill="FFFFFF"/>
          <w:lang w:val="vi-VN"/>
        </w:rPr>
        <w:t>GENCO1</w:t>
      </w:r>
      <w:r w:rsidR="00E81F9A">
        <w:rPr>
          <w:rFonts w:eastAsiaTheme="minorEastAsia"/>
          <w:sz w:val="27"/>
          <w:szCs w:val="27"/>
          <w:shd w:val="clear" w:color="auto" w:fill="FFFFFF"/>
          <w:lang w:val="vi-VN"/>
        </w:rPr>
        <w:t xml:space="preserve"> cũng tiến hành rà soát tổng thể các phần mềm đang ứng dụng cùng với việc đánh giá, hiệu chỉnh các nhiệm vụ chuyển đổi số giao các đơn vị để </w:t>
      </w:r>
      <w:r w:rsidR="00FE36CD">
        <w:rPr>
          <w:rFonts w:eastAsiaTheme="minorEastAsia"/>
          <w:sz w:val="27"/>
          <w:szCs w:val="27"/>
          <w:shd w:val="clear" w:color="auto" w:fill="FFFFFF"/>
          <w:lang w:val="vi-VN"/>
        </w:rPr>
        <w:t>hoàn thiện</w:t>
      </w:r>
      <w:r w:rsidR="00E81F9A">
        <w:rPr>
          <w:rFonts w:eastAsiaTheme="minorEastAsia"/>
          <w:sz w:val="27"/>
          <w:szCs w:val="27"/>
          <w:shd w:val="clear" w:color="auto" w:fill="FFFFFF"/>
          <w:lang w:val="vi-VN"/>
        </w:rPr>
        <w:t xml:space="preserve"> Kế hoạch chuyển đổi số của Tổng công ty. </w:t>
      </w:r>
    </w:p>
    <w:p w14:paraId="3CE67B2D" w14:textId="44DF8DAC" w:rsidR="00E16580" w:rsidRPr="0051523E" w:rsidRDefault="0099271F" w:rsidP="00E16580">
      <w:pPr>
        <w:tabs>
          <w:tab w:val="left" w:pos="851"/>
        </w:tabs>
        <w:spacing w:before="120" w:after="120" w:line="276" w:lineRule="auto"/>
        <w:ind w:firstLine="709"/>
        <w:jc w:val="both"/>
        <w:rPr>
          <w:rFonts w:ascii="Times New Roman" w:hAnsi="Times New Roman" w:cs="Times New Roman"/>
          <w:sz w:val="27"/>
          <w:szCs w:val="27"/>
        </w:rPr>
      </w:pPr>
      <w:r w:rsidRPr="00E16580">
        <w:rPr>
          <w:rFonts w:ascii="Times New Roman" w:hAnsi="Times New Roman" w:cs="Times New Roman"/>
          <w:sz w:val="27"/>
          <w:szCs w:val="27"/>
        </w:rPr>
        <w:t>Đối với công tác phòng, chống dịch bệnh Covid</w:t>
      </w:r>
      <w:r w:rsidR="005F4F17">
        <w:rPr>
          <w:rFonts w:ascii="Times New Roman" w:hAnsi="Times New Roman" w:cs="Times New Roman"/>
          <w:sz w:val="27"/>
          <w:szCs w:val="27"/>
          <w:lang w:val="vi-VN"/>
        </w:rPr>
        <w:t xml:space="preserve"> </w:t>
      </w:r>
      <w:r w:rsidRPr="00E16580">
        <w:rPr>
          <w:rFonts w:ascii="Times New Roman" w:hAnsi="Times New Roman" w:cs="Times New Roman"/>
          <w:sz w:val="27"/>
          <w:szCs w:val="27"/>
        </w:rPr>
        <w:t>-</w:t>
      </w:r>
      <w:r w:rsidR="005F4F17">
        <w:rPr>
          <w:rFonts w:ascii="Times New Roman" w:hAnsi="Times New Roman" w:cs="Times New Roman"/>
          <w:sz w:val="27"/>
          <w:szCs w:val="27"/>
          <w:lang w:val="vi-VN"/>
        </w:rPr>
        <w:t xml:space="preserve"> </w:t>
      </w:r>
      <w:r w:rsidRPr="00E16580">
        <w:rPr>
          <w:rFonts w:ascii="Times New Roman" w:hAnsi="Times New Roman" w:cs="Times New Roman"/>
          <w:sz w:val="27"/>
          <w:szCs w:val="27"/>
        </w:rPr>
        <w:t xml:space="preserve">19, </w:t>
      </w:r>
      <w:r w:rsidR="00FB341C" w:rsidRPr="00E16580">
        <w:rPr>
          <w:rFonts w:ascii="Times New Roman" w:hAnsi="Times New Roman" w:cs="Times New Roman"/>
          <w:sz w:val="27"/>
          <w:szCs w:val="27"/>
        </w:rPr>
        <w:t>EVN</w:t>
      </w:r>
      <w:r w:rsidR="00FB341C" w:rsidRPr="00E16580">
        <w:rPr>
          <w:rFonts w:ascii="Times New Roman" w:hAnsi="Times New Roman" w:cs="Times New Roman"/>
          <w:i/>
          <w:iCs/>
          <w:sz w:val="27"/>
          <w:szCs w:val="27"/>
        </w:rPr>
        <w:t xml:space="preserve">GENCO1 </w:t>
      </w:r>
      <w:r w:rsidR="00FB341C" w:rsidRPr="00E16580">
        <w:rPr>
          <w:rFonts w:ascii="Times New Roman" w:hAnsi="Times New Roman" w:cs="Times New Roman"/>
          <w:sz w:val="27"/>
          <w:szCs w:val="27"/>
        </w:rPr>
        <w:t xml:space="preserve">tiếp tục </w:t>
      </w:r>
      <w:r w:rsidR="00E16580" w:rsidRPr="00E16580">
        <w:rPr>
          <w:rFonts w:ascii="Times New Roman" w:hAnsi="Times New Roman" w:cs="Times New Roman"/>
          <w:sz w:val="27"/>
          <w:szCs w:val="27"/>
        </w:rPr>
        <w:t xml:space="preserve">quán triệt thực hiện nghiêm túc </w:t>
      </w:r>
      <w:r w:rsidR="00E16580" w:rsidRPr="00E16580">
        <w:rPr>
          <w:rFonts w:ascii="Times New Roman" w:hAnsi="Times New Roman" w:cs="Times New Roman"/>
          <w:sz w:val="27"/>
          <w:szCs w:val="27"/>
          <w:lang w:val="vi-VN"/>
        </w:rPr>
        <w:t xml:space="preserve">các quy định của </w:t>
      </w:r>
      <w:r w:rsidR="00E16580">
        <w:rPr>
          <w:rFonts w:ascii="Times New Roman" w:hAnsi="Times New Roman" w:cs="Times New Roman"/>
          <w:sz w:val="27"/>
          <w:szCs w:val="27"/>
        </w:rPr>
        <w:t xml:space="preserve">Chính phủ và </w:t>
      </w:r>
      <w:r w:rsidR="00E16580" w:rsidRPr="00E16580">
        <w:rPr>
          <w:rFonts w:ascii="Times New Roman" w:hAnsi="Times New Roman" w:cs="Times New Roman"/>
          <w:sz w:val="27"/>
          <w:szCs w:val="27"/>
          <w:lang w:val="vi-VN"/>
        </w:rPr>
        <w:t xml:space="preserve">chính quyền địa phương để vừa </w:t>
      </w:r>
      <w:r w:rsidR="00E16580" w:rsidRPr="00E16580">
        <w:rPr>
          <w:rFonts w:ascii="Times New Roman" w:hAnsi="Times New Roman" w:cs="Times New Roman"/>
          <w:sz w:val="27"/>
          <w:szCs w:val="27"/>
        </w:rPr>
        <w:t>phòng, chống dịch</w:t>
      </w:r>
      <w:r w:rsidR="00E16580" w:rsidRPr="00E16580">
        <w:rPr>
          <w:rFonts w:ascii="Times New Roman" w:hAnsi="Times New Roman" w:cs="Times New Roman"/>
          <w:sz w:val="27"/>
          <w:szCs w:val="27"/>
          <w:lang w:val="vi-VN"/>
        </w:rPr>
        <w:t xml:space="preserve"> vừa sản xuất đảm bả</w:t>
      </w:r>
      <w:r w:rsidR="00E16580">
        <w:rPr>
          <w:rFonts w:ascii="Times New Roman" w:hAnsi="Times New Roman" w:cs="Times New Roman"/>
          <w:sz w:val="27"/>
          <w:szCs w:val="27"/>
          <w:lang w:val="vi-VN"/>
        </w:rPr>
        <w:t xml:space="preserve">o an toàn. </w:t>
      </w:r>
      <w:r w:rsidR="005F4F17">
        <w:rPr>
          <w:rFonts w:ascii="Times New Roman" w:hAnsi="Times New Roman" w:cs="Times New Roman"/>
          <w:sz w:val="27"/>
          <w:szCs w:val="27"/>
          <w:lang w:val="vi-VN"/>
        </w:rPr>
        <w:t>Các đơn vị thuộc khu vực nguy cơ cao thực hiện cách ly tập trung lực lượng vận hành, sửa chữa; các đơn vị thuộc khu vực “bình thường mới” tổ chức xét nghiệm sàng lọc ngẫu nhiên 20% CBCNV/tuần. Tổng công ty và các</w:t>
      </w:r>
      <w:r w:rsidR="0051523E">
        <w:rPr>
          <w:rFonts w:ascii="Times New Roman" w:hAnsi="Times New Roman" w:cs="Times New Roman"/>
          <w:sz w:val="27"/>
          <w:szCs w:val="27"/>
        </w:rPr>
        <w:t xml:space="preserve"> đơn vị tiếp tục</w:t>
      </w:r>
      <w:r w:rsidR="005F4F17">
        <w:rPr>
          <w:rFonts w:ascii="Times New Roman" w:hAnsi="Times New Roman" w:cs="Times New Roman"/>
          <w:sz w:val="27"/>
          <w:szCs w:val="27"/>
          <w:lang w:val="vi-VN"/>
        </w:rPr>
        <w:t xml:space="preserve"> phối hợp chặt chẽ với các cơ quan chức năng để triển khai kế hoạch tiêm vắc – xin phòng Covid – 19</w:t>
      </w:r>
      <w:r w:rsidR="00734A22">
        <w:rPr>
          <w:rFonts w:ascii="Times New Roman" w:hAnsi="Times New Roman" w:cs="Times New Roman"/>
          <w:sz w:val="27"/>
          <w:szCs w:val="27"/>
          <w:lang w:val="vi-VN"/>
        </w:rPr>
        <w:t xml:space="preserve"> cho CBCNV</w:t>
      </w:r>
      <w:r w:rsidR="005F4F17">
        <w:rPr>
          <w:rFonts w:ascii="Times New Roman" w:hAnsi="Times New Roman" w:cs="Times New Roman"/>
          <w:sz w:val="27"/>
          <w:szCs w:val="27"/>
          <w:lang w:val="vi-VN"/>
        </w:rPr>
        <w:t xml:space="preserve"> đúng thời hạn, đồng thời</w:t>
      </w:r>
      <w:r w:rsidR="0051523E">
        <w:rPr>
          <w:rFonts w:ascii="Times New Roman" w:hAnsi="Times New Roman" w:cs="Times New Roman"/>
          <w:sz w:val="27"/>
          <w:szCs w:val="27"/>
        </w:rPr>
        <w:t xml:space="preserve"> tích cực hỗ trợ về vật chất cho địa phương để chống dịch.</w:t>
      </w:r>
    </w:p>
    <w:p w14:paraId="78C5DC52" w14:textId="72E97B98" w:rsidR="00C62E05" w:rsidRPr="003922A0" w:rsidRDefault="00C62E05" w:rsidP="00E16580">
      <w:pPr>
        <w:tabs>
          <w:tab w:val="left" w:pos="0"/>
          <w:tab w:val="left" w:pos="567"/>
          <w:tab w:val="left" w:pos="993"/>
        </w:tabs>
        <w:spacing w:before="120" w:after="120"/>
        <w:ind w:firstLine="709"/>
        <w:jc w:val="both"/>
        <w:rPr>
          <w:rFonts w:ascii="Times New Roman" w:hAnsi="Times New Roman" w:cs="Times New Roman"/>
          <w:sz w:val="26"/>
          <w:szCs w:val="26"/>
        </w:rPr>
      </w:pPr>
      <w:r w:rsidRPr="003922A0">
        <w:rPr>
          <w:rStyle w:val="Strong"/>
          <w:rFonts w:ascii="Times New Roman" w:hAnsi="Times New Roman" w:cs="Times New Roman"/>
          <w:sz w:val="26"/>
          <w:szCs w:val="26"/>
        </w:rPr>
        <w:t xml:space="preserve">Nhiệm vụ trọng tâm tháng </w:t>
      </w:r>
      <w:r w:rsidR="00FE36CD">
        <w:rPr>
          <w:rStyle w:val="Strong"/>
          <w:rFonts w:ascii="Times New Roman" w:hAnsi="Times New Roman" w:cs="Times New Roman"/>
          <w:sz w:val="26"/>
          <w:szCs w:val="26"/>
          <w:lang w:val="vi-VN"/>
        </w:rPr>
        <w:t>9</w:t>
      </w:r>
      <w:r w:rsidRPr="003922A0">
        <w:rPr>
          <w:rStyle w:val="Strong"/>
          <w:rFonts w:ascii="Times New Roman" w:hAnsi="Times New Roman" w:cs="Times New Roman"/>
          <w:sz w:val="26"/>
          <w:szCs w:val="26"/>
          <w:lang w:val="vi-VN"/>
        </w:rPr>
        <w:t>/202</w:t>
      </w:r>
      <w:r w:rsidR="00704D63" w:rsidRPr="003922A0">
        <w:rPr>
          <w:rStyle w:val="Strong"/>
          <w:rFonts w:ascii="Times New Roman" w:hAnsi="Times New Roman" w:cs="Times New Roman"/>
          <w:sz w:val="26"/>
          <w:szCs w:val="26"/>
        </w:rPr>
        <w:t>1</w:t>
      </w:r>
    </w:p>
    <w:p w14:paraId="0F6D0928" w14:textId="1B7BA169" w:rsidR="00005B9A" w:rsidRPr="00C94238" w:rsidRDefault="0065796F" w:rsidP="00005B9A">
      <w:pPr>
        <w:spacing w:before="40" w:after="40" w:line="276" w:lineRule="auto"/>
        <w:ind w:firstLine="720"/>
        <w:jc w:val="both"/>
        <w:outlineLvl w:val="0"/>
        <w:rPr>
          <w:rFonts w:ascii="Times New Roman" w:hAnsi="Times New Roman" w:cs="Times New Roman"/>
          <w:bCs/>
          <w:sz w:val="27"/>
          <w:szCs w:val="27"/>
        </w:rPr>
      </w:pPr>
      <w:r w:rsidRPr="00C849F2">
        <w:rPr>
          <w:rFonts w:ascii="Times New Roman" w:hAnsi="Times New Roman" w:cs="Times New Roman"/>
          <w:sz w:val="27"/>
          <w:szCs w:val="27"/>
        </w:rPr>
        <w:t>T</w:t>
      </w:r>
      <w:r w:rsidR="003A13F9" w:rsidRPr="00C849F2">
        <w:rPr>
          <w:rFonts w:ascii="Times New Roman" w:hAnsi="Times New Roman" w:cs="Times New Roman"/>
          <w:sz w:val="27"/>
          <w:szCs w:val="27"/>
        </w:rPr>
        <w:t xml:space="preserve">háng </w:t>
      </w:r>
      <w:r w:rsidR="000728ED">
        <w:rPr>
          <w:rFonts w:ascii="Times New Roman" w:hAnsi="Times New Roman" w:cs="Times New Roman"/>
          <w:sz w:val="27"/>
          <w:szCs w:val="27"/>
          <w:lang w:val="vi-VN"/>
        </w:rPr>
        <w:t>9</w:t>
      </w:r>
      <w:r w:rsidR="003A13F9" w:rsidRPr="00C849F2">
        <w:rPr>
          <w:rFonts w:ascii="Times New Roman" w:hAnsi="Times New Roman" w:cs="Times New Roman"/>
          <w:sz w:val="27"/>
          <w:szCs w:val="27"/>
          <w:lang w:val="vi-VN"/>
        </w:rPr>
        <w:t>/202</w:t>
      </w:r>
      <w:r w:rsidR="00704D63" w:rsidRPr="00C849F2">
        <w:rPr>
          <w:rFonts w:ascii="Times New Roman" w:hAnsi="Times New Roman" w:cs="Times New Roman"/>
          <w:sz w:val="27"/>
          <w:szCs w:val="27"/>
        </w:rPr>
        <w:t>1</w:t>
      </w:r>
      <w:r w:rsidR="00C31F0D">
        <w:rPr>
          <w:rFonts w:ascii="Times New Roman" w:hAnsi="Times New Roman" w:cs="Times New Roman"/>
          <w:sz w:val="27"/>
          <w:szCs w:val="27"/>
        </w:rPr>
        <w:t xml:space="preserve">, </w:t>
      </w:r>
      <w:r w:rsidR="003A13F9" w:rsidRPr="00C31F0D">
        <w:rPr>
          <w:rFonts w:ascii="Times New Roman" w:hAnsi="Times New Roman" w:cs="Times New Roman"/>
          <w:sz w:val="27"/>
          <w:szCs w:val="27"/>
        </w:rPr>
        <w:t>nhiệm v</w:t>
      </w:r>
      <w:r w:rsidR="003A13F9" w:rsidRPr="00C849F2">
        <w:rPr>
          <w:rFonts w:ascii="Times New Roman" w:hAnsi="Times New Roman" w:cs="Times New Roman"/>
          <w:sz w:val="27"/>
          <w:szCs w:val="27"/>
        </w:rPr>
        <w:t>ụ được EVN</w:t>
      </w:r>
      <w:r w:rsidR="003A13F9" w:rsidRPr="00C849F2">
        <w:rPr>
          <w:rFonts w:ascii="Times New Roman" w:hAnsi="Times New Roman" w:cs="Times New Roman"/>
          <w:i/>
          <w:iCs/>
          <w:sz w:val="27"/>
          <w:szCs w:val="27"/>
        </w:rPr>
        <w:t xml:space="preserve">GENCO1 </w:t>
      </w:r>
      <w:r w:rsidR="003A13F9" w:rsidRPr="00C849F2">
        <w:rPr>
          <w:rFonts w:ascii="Times New Roman" w:hAnsi="Times New Roman" w:cs="Times New Roman"/>
          <w:sz w:val="27"/>
          <w:szCs w:val="27"/>
        </w:rPr>
        <w:t>đặt lên hàng đầu là hoàn thành sản lượng điện được giao</w:t>
      </w:r>
      <w:bookmarkStart w:id="1" w:name="_Hlk13651805"/>
      <w:r w:rsidR="003A13F9" w:rsidRPr="00C849F2">
        <w:rPr>
          <w:rFonts w:ascii="Times New Roman" w:hAnsi="Times New Roman" w:cs="Times New Roman"/>
          <w:sz w:val="27"/>
          <w:szCs w:val="27"/>
        </w:rPr>
        <w:t xml:space="preserve"> </w:t>
      </w:r>
      <w:bookmarkEnd w:id="1"/>
      <w:r w:rsidR="000728ED">
        <w:rPr>
          <w:rFonts w:ascii="Times New Roman" w:hAnsi="Times New Roman" w:cs="Times New Roman"/>
          <w:sz w:val="27"/>
          <w:szCs w:val="27"/>
          <w:lang w:val="vi-VN"/>
        </w:rPr>
        <w:t>2.328,9</w:t>
      </w:r>
      <w:r w:rsidR="00743EF7">
        <w:rPr>
          <w:b/>
          <w:sz w:val="27"/>
          <w:szCs w:val="27"/>
        </w:rPr>
        <w:t xml:space="preserve"> </w:t>
      </w:r>
      <w:r w:rsidR="00704D63" w:rsidRPr="00C849F2">
        <w:rPr>
          <w:rFonts w:ascii="Times New Roman" w:hAnsi="Times New Roman" w:cs="Times New Roman"/>
          <w:bCs/>
          <w:sz w:val="27"/>
          <w:szCs w:val="27"/>
        </w:rPr>
        <w:t>triệu kWh</w:t>
      </w:r>
      <w:r w:rsidR="003A13F9" w:rsidRPr="00C849F2">
        <w:rPr>
          <w:rFonts w:ascii="Times New Roman" w:hAnsi="Times New Roman" w:cs="Times New Roman"/>
          <w:bCs/>
          <w:sz w:val="27"/>
          <w:szCs w:val="27"/>
        </w:rPr>
        <w:t xml:space="preserve">, trong đó sản lượng của dự án Nhà máy Nhiệt điện Duyên Hải 3 mở rộng là </w:t>
      </w:r>
      <w:r w:rsidR="000728ED">
        <w:rPr>
          <w:rFonts w:ascii="Times New Roman" w:hAnsi="Times New Roman" w:cs="Times New Roman"/>
          <w:sz w:val="27"/>
          <w:szCs w:val="27"/>
          <w:lang w:val="vi-VN"/>
        </w:rPr>
        <w:t>276 - 479</w:t>
      </w:r>
      <w:r w:rsidR="003A13F9" w:rsidRPr="00C849F2">
        <w:rPr>
          <w:rFonts w:ascii="Times New Roman" w:hAnsi="Times New Roman" w:cs="Times New Roman"/>
          <w:bCs/>
          <w:sz w:val="27"/>
          <w:szCs w:val="27"/>
        </w:rPr>
        <w:t xml:space="preserve"> triệu</w:t>
      </w:r>
      <w:r w:rsidR="003A13F9" w:rsidRPr="00C849F2">
        <w:rPr>
          <w:rFonts w:ascii="Times New Roman" w:hAnsi="Times New Roman" w:cs="Times New Roman"/>
          <w:sz w:val="27"/>
          <w:szCs w:val="27"/>
        </w:rPr>
        <w:t xml:space="preserve"> kWh</w:t>
      </w:r>
      <w:r w:rsidR="00743EF7">
        <w:rPr>
          <w:rFonts w:ascii="Times New Roman" w:hAnsi="Times New Roman" w:cs="Times New Roman"/>
          <w:sz w:val="27"/>
          <w:szCs w:val="27"/>
        </w:rPr>
        <w:t xml:space="preserve"> tùy tình hình thực tế</w:t>
      </w:r>
      <w:bookmarkStart w:id="2" w:name="_Hlk13586892"/>
      <w:r w:rsidR="00312501">
        <w:rPr>
          <w:rFonts w:ascii="Times New Roman" w:hAnsi="Times New Roman" w:cs="Times New Roman"/>
          <w:bCs/>
          <w:sz w:val="27"/>
          <w:szCs w:val="27"/>
        </w:rPr>
        <w:t xml:space="preserve">. </w:t>
      </w:r>
      <w:r w:rsidR="00312501" w:rsidRPr="00312501">
        <w:rPr>
          <w:rFonts w:ascii="Times New Roman" w:hAnsi="Times New Roman" w:cs="Times New Roman"/>
          <w:sz w:val="27"/>
          <w:szCs w:val="27"/>
        </w:rPr>
        <w:t>C</w:t>
      </w:r>
      <w:r w:rsidR="00312501" w:rsidRPr="00312501">
        <w:rPr>
          <w:rFonts w:ascii="Times New Roman" w:hAnsi="Times New Roman" w:cs="Times New Roman"/>
          <w:bCs/>
          <w:sz w:val="27"/>
          <w:szCs w:val="27"/>
        </w:rPr>
        <w:t xml:space="preserve">ác tổ máy phát điện vận hành an toàn, ổn định, đáp ứng yêu cầu huy động của </w:t>
      </w:r>
      <w:r w:rsidR="00734A22">
        <w:rPr>
          <w:rFonts w:ascii="Times New Roman" w:hAnsi="Times New Roman" w:cs="Times New Roman"/>
          <w:bCs/>
          <w:sz w:val="27"/>
          <w:szCs w:val="27"/>
        </w:rPr>
        <w:t>Trung</w:t>
      </w:r>
      <w:r w:rsidR="00734A22">
        <w:rPr>
          <w:rFonts w:ascii="Times New Roman" w:hAnsi="Times New Roman" w:cs="Times New Roman"/>
          <w:bCs/>
          <w:sz w:val="27"/>
          <w:szCs w:val="27"/>
          <w:lang w:val="vi-VN"/>
        </w:rPr>
        <w:t xml:space="preserve"> tâm điều độ hệ thống điện Quốc gia</w:t>
      </w:r>
      <w:r w:rsidR="007C6015">
        <w:rPr>
          <w:rFonts w:ascii="Times New Roman" w:hAnsi="Times New Roman" w:cs="Times New Roman"/>
          <w:bCs/>
          <w:sz w:val="27"/>
          <w:szCs w:val="27"/>
          <w:lang w:val="vi-VN"/>
        </w:rPr>
        <w:t xml:space="preserve">. Đặc biệt, các nhà máy thuỷ điện tuân thủ quy định về quy trình vận hành liên hồ chứa, phòng chống thiên tai và tìm kiếm cứu nạn cũng như vận hành trong </w:t>
      </w:r>
      <w:r w:rsidR="007C6015">
        <w:rPr>
          <w:rFonts w:ascii="Times New Roman" w:hAnsi="Times New Roman" w:cs="Times New Roman"/>
          <w:bCs/>
          <w:sz w:val="27"/>
          <w:szCs w:val="27"/>
          <w:lang w:val="vi-VN"/>
        </w:rPr>
        <w:lastRenderedPageBreak/>
        <w:t>mùa lũ</w:t>
      </w:r>
      <w:r w:rsidR="00312501" w:rsidRPr="00312501">
        <w:rPr>
          <w:rFonts w:ascii="Times New Roman" w:hAnsi="Times New Roman" w:cs="Times New Roman"/>
          <w:bCs/>
          <w:sz w:val="27"/>
          <w:szCs w:val="27"/>
        </w:rPr>
        <w:t>.</w:t>
      </w:r>
      <w:r w:rsidR="00C51635" w:rsidRPr="00C849F2">
        <w:rPr>
          <w:rFonts w:ascii="Times New Roman" w:hAnsi="Times New Roman" w:cs="Times New Roman"/>
          <w:bCs/>
          <w:spacing w:val="-6"/>
          <w:sz w:val="27"/>
          <w:szCs w:val="27"/>
        </w:rPr>
        <w:t xml:space="preserve"> Công tác</w:t>
      </w:r>
      <w:r w:rsidR="00BC050A" w:rsidRPr="00C849F2">
        <w:rPr>
          <w:rFonts w:ascii="Times New Roman" w:hAnsi="Times New Roman" w:cs="Times New Roman"/>
          <w:bCs/>
          <w:spacing w:val="-6"/>
          <w:sz w:val="27"/>
          <w:szCs w:val="27"/>
        </w:rPr>
        <w:t xml:space="preserve"> cung ứng than</w:t>
      </w:r>
      <w:r w:rsidR="00C51635" w:rsidRPr="00C849F2">
        <w:rPr>
          <w:rFonts w:ascii="Times New Roman" w:hAnsi="Times New Roman" w:cs="Times New Roman"/>
          <w:bCs/>
          <w:spacing w:val="-6"/>
          <w:sz w:val="27"/>
          <w:szCs w:val="27"/>
        </w:rPr>
        <w:t xml:space="preserve"> đảm bảo đủ</w:t>
      </w:r>
      <w:r w:rsidR="00BC050A" w:rsidRPr="00C849F2">
        <w:rPr>
          <w:rFonts w:ascii="Times New Roman" w:hAnsi="Times New Roman" w:cs="Times New Roman"/>
          <w:bCs/>
          <w:spacing w:val="-6"/>
          <w:sz w:val="27"/>
          <w:szCs w:val="27"/>
        </w:rPr>
        <w:t xml:space="preserve"> cho vận hành</w:t>
      </w:r>
      <w:r w:rsidR="00005B9A" w:rsidRPr="00C849F2">
        <w:rPr>
          <w:rFonts w:ascii="Times New Roman" w:hAnsi="Times New Roman" w:cs="Times New Roman"/>
          <w:bCs/>
          <w:sz w:val="27"/>
          <w:szCs w:val="27"/>
        </w:rPr>
        <w:t>.</w:t>
      </w:r>
      <w:r w:rsidR="00C94238">
        <w:rPr>
          <w:rFonts w:ascii="Times New Roman" w:hAnsi="Times New Roman" w:cs="Times New Roman"/>
          <w:bCs/>
          <w:sz w:val="27"/>
          <w:szCs w:val="27"/>
        </w:rPr>
        <w:t xml:space="preserve"> </w:t>
      </w:r>
      <w:r w:rsidR="007C6015">
        <w:rPr>
          <w:rFonts w:ascii="Times New Roman" w:hAnsi="Times New Roman" w:cs="Times New Roman"/>
          <w:sz w:val="27"/>
          <w:szCs w:val="27"/>
          <w:lang w:val="vi-VN"/>
        </w:rPr>
        <w:t>C</w:t>
      </w:r>
      <w:r w:rsidR="00C94238" w:rsidRPr="00C94238">
        <w:rPr>
          <w:rFonts w:ascii="Times New Roman" w:hAnsi="Times New Roman" w:cs="Times New Roman"/>
          <w:sz w:val="27"/>
          <w:szCs w:val="27"/>
        </w:rPr>
        <w:t xml:space="preserve">ông tác sửa chữa bảo dưỡng các tổ máy </w:t>
      </w:r>
      <w:r w:rsidR="007C6015">
        <w:rPr>
          <w:rFonts w:ascii="Times New Roman" w:hAnsi="Times New Roman" w:cs="Times New Roman"/>
          <w:sz w:val="27"/>
          <w:szCs w:val="27"/>
        </w:rPr>
        <w:t>hoàn</w:t>
      </w:r>
      <w:r w:rsidR="007C6015">
        <w:rPr>
          <w:rFonts w:ascii="Times New Roman" w:hAnsi="Times New Roman" w:cs="Times New Roman"/>
          <w:sz w:val="27"/>
          <w:szCs w:val="27"/>
          <w:lang w:val="vi-VN"/>
        </w:rPr>
        <w:t xml:space="preserve"> thành </w:t>
      </w:r>
      <w:r w:rsidR="00C94238" w:rsidRPr="00C94238">
        <w:rPr>
          <w:rFonts w:ascii="Times New Roman" w:hAnsi="Times New Roman" w:cs="Times New Roman"/>
          <w:sz w:val="27"/>
          <w:szCs w:val="27"/>
        </w:rPr>
        <w:t>theo kế hoạch</w:t>
      </w:r>
      <w:r w:rsidR="00C94238">
        <w:rPr>
          <w:rFonts w:ascii="Times New Roman" w:hAnsi="Times New Roman" w:cs="Times New Roman"/>
          <w:sz w:val="27"/>
          <w:szCs w:val="27"/>
        </w:rPr>
        <w:t xml:space="preserve">. </w:t>
      </w:r>
    </w:p>
    <w:bookmarkEnd w:id="2"/>
    <w:p w14:paraId="32680D0F" w14:textId="4E824B72" w:rsidR="00AD2DE9" w:rsidRPr="000E42CA" w:rsidRDefault="003A13F9" w:rsidP="00AD2DE9">
      <w:pPr>
        <w:spacing w:before="120" w:after="120" w:line="264" w:lineRule="auto"/>
        <w:ind w:firstLine="720"/>
        <w:jc w:val="both"/>
        <w:rPr>
          <w:rFonts w:ascii="Times New Roman" w:eastAsiaTheme="minorEastAsia" w:hAnsi="Times New Roman" w:cs="Times New Roman"/>
          <w:sz w:val="27"/>
          <w:szCs w:val="27"/>
          <w:lang w:val="vi-VN"/>
        </w:rPr>
      </w:pPr>
      <w:r w:rsidRPr="00C849F2">
        <w:rPr>
          <w:rFonts w:ascii="Times New Roman" w:hAnsi="Times New Roman" w:cs="Times New Roman"/>
          <w:sz w:val="27"/>
          <w:szCs w:val="27"/>
        </w:rPr>
        <w:t>Về ĐTXD, EVN</w:t>
      </w:r>
      <w:r w:rsidRPr="00C849F2">
        <w:rPr>
          <w:rFonts w:ascii="Times New Roman" w:hAnsi="Times New Roman" w:cs="Times New Roman"/>
          <w:i/>
          <w:iCs/>
          <w:sz w:val="27"/>
          <w:szCs w:val="27"/>
        </w:rPr>
        <w:t>GENCO1</w:t>
      </w:r>
      <w:r w:rsidRPr="00C849F2">
        <w:rPr>
          <w:rFonts w:ascii="Times New Roman" w:hAnsi="Times New Roman" w:cs="Times New Roman"/>
          <w:sz w:val="27"/>
          <w:szCs w:val="27"/>
        </w:rPr>
        <w:t xml:space="preserve"> </w:t>
      </w:r>
      <w:r w:rsidR="000E42CA">
        <w:rPr>
          <w:rFonts w:ascii="Times New Roman" w:hAnsi="Times New Roman" w:cs="Times New Roman"/>
          <w:sz w:val="27"/>
          <w:szCs w:val="27"/>
        </w:rPr>
        <w:t>phối</w:t>
      </w:r>
      <w:r w:rsidR="000E42CA">
        <w:rPr>
          <w:rFonts w:ascii="Times New Roman" w:hAnsi="Times New Roman" w:cs="Times New Roman"/>
          <w:sz w:val="27"/>
          <w:szCs w:val="27"/>
          <w:lang w:val="vi-VN"/>
        </w:rPr>
        <w:t xml:space="preserve"> hợp chặt chẽ với các cơ quan chức năng để </w:t>
      </w:r>
      <w:r w:rsidR="00996784">
        <w:rPr>
          <w:rFonts w:ascii="Times New Roman" w:hAnsi="Times New Roman" w:cs="Times New Roman"/>
          <w:sz w:val="27"/>
          <w:szCs w:val="27"/>
        </w:rPr>
        <w:t>tập</w:t>
      </w:r>
      <w:r w:rsidR="00996784">
        <w:rPr>
          <w:rFonts w:ascii="Times New Roman" w:hAnsi="Times New Roman" w:cs="Times New Roman"/>
          <w:sz w:val="27"/>
          <w:szCs w:val="27"/>
          <w:lang w:val="vi-VN"/>
        </w:rPr>
        <w:t xml:space="preserve"> trung hoàn thành các mốc</w:t>
      </w:r>
      <w:r w:rsidR="00F860CC" w:rsidRPr="00C849F2">
        <w:rPr>
          <w:rFonts w:ascii="Times New Roman" w:hAnsi="Times New Roman" w:cs="Times New Roman"/>
          <w:sz w:val="27"/>
          <w:szCs w:val="27"/>
        </w:rPr>
        <w:t xml:space="preserve"> tiến độ theo kế hoạch đã đề ra</w:t>
      </w:r>
      <w:r w:rsidR="000E42CA">
        <w:rPr>
          <w:rFonts w:ascii="Times New Roman" w:hAnsi="Times New Roman" w:cs="Times New Roman"/>
          <w:sz w:val="27"/>
          <w:szCs w:val="27"/>
          <w:lang w:val="vi-VN"/>
        </w:rPr>
        <w:t>, bao gồm các dự án đang triển khai cũng như các dự án chuẩn bị đầu tư.</w:t>
      </w:r>
    </w:p>
    <w:p w14:paraId="5B8F14DC" w14:textId="6C7184CC" w:rsidR="00994BE9" w:rsidRPr="00994BE9" w:rsidRDefault="008C495D" w:rsidP="00994BE9">
      <w:pPr>
        <w:spacing w:before="120" w:after="120" w:line="264" w:lineRule="auto"/>
        <w:ind w:firstLine="720"/>
        <w:jc w:val="both"/>
        <w:rPr>
          <w:rFonts w:ascii="Times New Roman" w:hAnsi="Times New Roman" w:cs="Times New Roman"/>
          <w:sz w:val="27"/>
          <w:szCs w:val="27"/>
        </w:rPr>
      </w:pPr>
      <w:r w:rsidRPr="00994BE9">
        <w:rPr>
          <w:rFonts w:ascii="Times New Roman" w:hAnsi="Times New Roman" w:cs="Times New Roman"/>
          <w:sz w:val="27"/>
          <w:szCs w:val="27"/>
        </w:rPr>
        <w:t>Công tác cổ phần</w:t>
      </w:r>
      <w:r w:rsidR="003922A0" w:rsidRPr="00994BE9">
        <w:rPr>
          <w:rFonts w:ascii="Times New Roman" w:hAnsi="Times New Roman" w:cs="Times New Roman"/>
          <w:sz w:val="27"/>
          <w:szCs w:val="27"/>
        </w:rPr>
        <w:t xml:space="preserve"> hóa</w:t>
      </w:r>
      <w:r w:rsidRPr="00994BE9">
        <w:rPr>
          <w:rFonts w:ascii="Times New Roman" w:hAnsi="Times New Roman" w:cs="Times New Roman"/>
          <w:sz w:val="27"/>
          <w:szCs w:val="27"/>
        </w:rPr>
        <w:t xml:space="preserve"> vẫn tiếp tục </w:t>
      </w:r>
      <w:r w:rsidR="00C849F2" w:rsidRPr="00994BE9">
        <w:rPr>
          <w:rFonts w:ascii="Times New Roman" w:hAnsi="Times New Roman" w:cs="Times New Roman"/>
          <w:sz w:val="27"/>
          <w:szCs w:val="27"/>
        </w:rPr>
        <w:t>thực hiện theo kế hoạch</w:t>
      </w:r>
      <w:r w:rsidRPr="00994BE9">
        <w:rPr>
          <w:rFonts w:ascii="Times New Roman" w:hAnsi="Times New Roman" w:cs="Times New Roman"/>
          <w:sz w:val="27"/>
          <w:szCs w:val="27"/>
        </w:rPr>
        <w:t xml:space="preserve">. </w:t>
      </w:r>
      <w:r w:rsidR="00994BE9" w:rsidRPr="00994BE9">
        <w:rPr>
          <w:rFonts w:ascii="Times New Roman" w:hAnsi="Times New Roman" w:cs="Times New Roman"/>
          <w:sz w:val="27"/>
          <w:szCs w:val="27"/>
        </w:rPr>
        <w:t>Theo đó, Tổng</w:t>
      </w:r>
      <w:r w:rsidR="00994BE9" w:rsidRPr="00994BE9">
        <w:rPr>
          <w:rFonts w:ascii="Times New Roman" w:hAnsi="Times New Roman" w:cs="Times New Roman"/>
          <w:sz w:val="27"/>
          <w:szCs w:val="27"/>
          <w:lang w:val="vi-VN"/>
        </w:rPr>
        <w:t xml:space="preserve"> công ty t</w:t>
      </w:r>
      <w:r w:rsidR="00994BE9" w:rsidRPr="00994BE9">
        <w:rPr>
          <w:rFonts w:ascii="Times New Roman" w:hAnsi="Times New Roman" w:cs="Times New Roman"/>
          <w:sz w:val="27"/>
          <w:szCs w:val="27"/>
        </w:rPr>
        <w:t>iếp tục làm việ</w:t>
      </w:r>
      <w:r w:rsidR="00994BE9">
        <w:rPr>
          <w:rFonts w:ascii="Times New Roman" w:hAnsi="Times New Roman" w:cs="Times New Roman"/>
          <w:sz w:val="27"/>
          <w:szCs w:val="27"/>
        </w:rPr>
        <w:t>c với Uỷ ban Quản lý vốn Nhà nước tại doanh nghiệp và</w:t>
      </w:r>
      <w:r w:rsidR="00994BE9" w:rsidRPr="00994BE9">
        <w:rPr>
          <w:rFonts w:ascii="Times New Roman" w:hAnsi="Times New Roman" w:cs="Times New Roman"/>
          <w:sz w:val="27"/>
          <w:szCs w:val="27"/>
        </w:rPr>
        <w:t xml:space="preserve"> các Bộ, Ban</w:t>
      </w:r>
      <w:r w:rsidR="00994BE9">
        <w:rPr>
          <w:rFonts w:ascii="Times New Roman" w:hAnsi="Times New Roman" w:cs="Times New Roman"/>
          <w:sz w:val="27"/>
          <w:szCs w:val="27"/>
        </w:rPr>
        <w:t>,</w:t>
      </w:r>
      <w:r w:rsidR="00994BE9" w:rsidRPr="00994BE9">
        <w:rPr>
          <w:rFonts w:ascii="Times New Roman" w:hAnsi="Times New Roman" w:cs="Times New Roman"/>
          <w:sz w:val="27"/>
          <w:szCs w:val="27"/>
        </w:rPr>
        <w:t xml:space="preserve"> ngành có liên quan về việ</w:t>
      </w:r>
      <w:r w:rsidR="00994BE9">
        <w:rPr>
          <w:rFonts w:ascii="Times New Roman" w:hAnsi="Times New Roman" w:cs="Times New Roman"/>
          <w:sz w:val="27"/>
          <w:szCs w:val="27"/>
        </w:rPr>
        <w:t>c điều chỉnh thời điểm xác định giá trị doanh nghiệp</w:t>
      </w:r>
      <w:r w:rsidR="00994BE9" w:rsidRPr="00994BE9">
        <w:rPr>
          <w:rFonts w:ascii="Times New Roman" w:hAnsi="Times New Roman" w:cs="Times New Roman"/>
          <w:sz w:val="27"/>
          <w:szCs w:val="27"/>
        </w:rPr>
        <w:t xml:space="preserve"> để </w:t>
      </w:r>
      <w:r w:rsidR="00994BE9">
        <w:rPr>
          <w:rFonts w:ascii="Times New Roman" w:hAnsi="Times New Roman" w:cs="Times New Roman"/>
          <w:sz w:val="27"/>
          <w:szCs w:val="27"/>
        </w:rPr>
        <w:t>cổ phần hóa</w:t>
      </w:r>
      <w:r w:rsidR="00994BE9" w:rsidRPr="00994BE9">
        <w:rPr>
          <w:rFonts w:ascii="Times New Roman" w:hAnsi="Times New Roman" w:cs="Times New Roman"/>
          <w:sz w:val="27"/>
          <w:szCs w:val="27"/>
        </w:rPr>
        <w:t xml:space="preserve"> Công ty mẹ - EVN</w:t>
      </w:r>
      <w:r w:rsidR="00994BE9" w:rsidRPr="00994BE9">
        <w:rPr>
          <w:rFonts w:ascii="Times New Roman" w:hAnsi="Times New Roman" w:cs="Times New Roman"/>
          <w:i/>
          <w:sz w:val="27"/>
          <w:szCs w:val="27"/>
        </w:rPr>
        <w:t>GENCO1</w:t>
      </w:r>
      <w:r w:rsidR="00994BE9" w:rsidRPr="00994BE9">
        <w:rPr>
          <w:rFonts w:ascii="Times New Roman" w:hAnsi="Times New Roman" w:cs="Times New Roman"/>
          <w:sz w:val="27"/>
          <w:szCs w:val="27"/>
        </w:rPr>
        <w:t xml:space="preserve">. </w:t>
      </w:r>
    </w:p>
    <w:p w14:paraId="48EF4AB0" w14:textId="348FFEAB" w:rsidR="00AF1704" w:rsidRPr="0067496F" w:rsidRDefault="00312501" w:rsidP="00C94238">
      <w:pPr>
        <w:widowControl w:val="0"/>
        <w:spacing w:before="120" w:after="120" w:line="276" w:lineRule="auto"/>
        <w:ind w:right="14" w:firstLine="720"/>
        <w:jc w:val="both"/>
        <w:rPr>
          <w:rFonts w:ascii="Times New Roman" w:hAnsi="Times New Roman" w:cs="Times New Roman"/>
          <w:sz w:val="27"/>
          <w:szCs w:val="27"/>
          <w:shd w:val="clear" w:color="auto" w:fill="FFFFFF"/>
          <w:lang w:val="vi-VN"/>
        </w:rPr>
      </w:pPr>
      <w:r>
        <w:rPr>
          <w:rFonts w:ascii="Times New Roman" w:hAnsi="Times New Roman" w:cs="Times New Roman"/>
          <w:sz w:val="27"/>
          <w:szCs w:val="27"/>
          <w:shd w:val="clear" w:color="auto" w:fill="FFFFFF"/>
        </w:rPr>
        <w:t>Chuyển đổi số được EVN</w:t>
      </w:r>
      <w:r>
        <w:rPr>
          <w:rFonts w:ascii="Times New Roman" w:hAnsi="Times New Roman" w:cs="Times New Roman"/>
          <w:i/>
          <w:iCs/>
          <w:sz w:val="27"/>
          <w:szCs w:val="27"/>
          <w:shd w:val="clear" w:color="auto" w:fill="FFFFFF"/>
        </w:rPr>
        <w:t>GENCO1</w:t>
      </w:r>
      <w:r>
        <w:rPr>
          <w:rFonts w:ascii="Times New Roman" w:hAnsi="Times New Roman" w:cs="Times New Roman"/>
          <w:sz w:val="27"/>
          <w:szCs w:val="27"/>
          <w:shd w:val="clear" w:color="auto" w:fill="FFFFFF"/>
        </w:rPr>
        <w:t xml:space="preserve"> xác định là một trong những nhiệm vụ trọ</w:t>
      </w:r>
      <w:r w:rsidR="00AF1704">
        <w:rPr>
          <w:rFonts w:ascii="Times New Roman" w:hAnsi="Times New Roman" w:cs="Times New Roman"/>
          <w:sz w:val="27"/>
          <w:szCs w:val="27"/>
          <w:shd w:val="clear" w:color="auto" w:fill="FFFFFF"/>
        </w:rPr>
        <w:t xml:space="preserve">ng tâm. Trong tháng </w:t>
      </w:r>
      <w:r w:rsidR="0067496F">
        <w:rPr>
          <w:rFonts w:ascii="Times New Roman" w:hAnsi="Times New Roman" w:cs="Times New Roman"/>
          <w:sz w:val="27"/>
          <w:szCs w:val="27"/>
          <w:shd w:val="clear" w:color="auto" w:fill="FFFFFF"/>
          <w:lang w:val="vi-VN"/>
        </w:rPr>
        <w:t>9</w:t>
      </w:r>
      <w:r>
        <w:rPr>
          <w:rFonts w:ascii="Times New Roman" w:hAnsi="Times New Roman" w:cs="Times New Roman"/>
          <w:sz w:val="27"/>
          <w:szCs w:val="27"/>
          <w:shd w:val="clear" w:color="auto" w:fill="FFFFFF"/>
        </w:rPr>
        <w:t xml:space="preserve">, Tổng công ty </w:t>
      </w:r>
      <w:r w:rsidRPr="00AF1704">
        <w:rPr>
          <w:rFonts w:ascii="Times New Roman" w:hAnsi="Times New Roman" w:cs="Times New Roman"/>
          <w:sz w:val="27"/>
          <w:szCs w:val="27"/>
          <w:shd w:val="clear" w:color="auto" w:fill="FFFFFF"/>
        </w:rPr>
        <w:t xml:space="preserve">sẽ </w:t>
      </w:r>
      <w:r w:rsidR="0067496F">
        <w:rPr>
          <w:rFonts w:ascii="Times New Roman" w:hAnsi="Times New Roman" w:cs="Times New Roman"/>
          <w:sz w:val="27"/>
          <w:szCs w:val="27"/>
          <w:shd w:val="clear" w:color="auto" w:fill="FFFFFF"/>
        </w:rPr>
        <w:t>triển</w:t>
      </w:r>
      <w:r w:rsidR="0067496F">
        <w:rPr>
          <w:rFonts w:ascii="Times New Roman" w:hAnsi="Times New Roman" w:cs="Times New Roman"/>
          <w:sz w:val="27"/>
          <w:szCs w:val="27"/>
          <w:shd w:val="clear" w:color="auto" w:fill="FFFFFF"/>
          <w:lang w:val="vi-VN"/>
        </w:rPr>
        <w:t xml:space="preserve"> khai thủ tục để xây dựng các phần mềm theo nhiệm vụ chuyển đổi số năm 2021 của Tổng công ty. Ứng dụng quản lý, giám sát</w:t>
      </w:r>
      <w:r w:rsidR="007320E0">
        <w:rPr>
          <w:rFonts w:ascii="Times New Roman" w:hAnsi="Times New Roman" w:cs="Times New Roman"/>
          <w:sz w:val="27"/>
          <w:szCs w:val="27"/>
          <w:shd w:val="clear" w:color="auto" w:fill="FFFFFF"/>
          <w:lang w:val="vi-VN"/>
        </w:rPr>
        <w:t xml:space="preserve"> hoạt động SXKD của Tổng công ty trên thiết bị di dộng sẽ được áp dụng chính thức.</w:t>
      </w:r>
    </w:p>
    <w:p w14:paraId="0C989D39" w14:textId="76C273A1" w:rsidR="00B701B0" w:rsidRPr="00C94238" w:rsidRDefault="00C31F0D" w:rsidP="00C94238">
      <w:pPr>
        <w:widowControl w:val="0"/>
        <w:spacing w:before="120" w:after="120" w:line="276" w:lineRule="auto"/>
        <w:ind w:right="14" w:firstLine="720"/>
        <w:jc w:val="both"/>
        <w:rPr>
          <w:rFonts w:ascii="Times New Roman" w:hAnsi="Times New Roman" w:cs="Times New Roman"/>
          <w:b/>
          <w:sz w:val="24"/>
          <w:szCs w:val="24"/>
          <w:u w:val="single"/>
          <w:lang w:val="vi-VN"/>
        </w:rPr>
      </w:pPr>
      <w:r>
        <w:rPr>
          <w:rFonts w:ascii="Times New Roman" w:hAnsi="Times New Roman" w:cs="Times New Roman"/>
          <w:sz w:val="27"/>
          <w:szCs w:val="27"/>
          <w:shd w:val="clear" w:color="auto" w:fill="FFFFFF"/>
        </w:rPr>
        <w:t>EVN</w:t>
      </w:r>
      <w:r>
        <w:rPr>
          <w:rFonts w:ascii="Times New Roman" w:hAnsi="Times New Roman" w:cs="Times New Roman"/>
          <w:i/>
          <w:sz w:val="27"/>
          <w:szCs w:val="27"/>
          <w:shd w:val="clear" w:color="auto" w:fill="FFFFFF"/>
        </w:rPr>
        <w:t>GENCO1</w:t>
      </w:r>
      <w:r w:rsidR="00C413FD" w:rsidRPr="00C849F2">
        <w:rPr>
          <w:rFonts w:ascii="Times New Roman" w:hAnsi="Times New Roman" w:cs="Times New Roman"/>
          <w:sz w:val="27"/>
          <w:szCs w:val="27"/>
          <w:shd w:val="clear" w:color="auto" w:fill="FFFFFF"/>
        </w:rPr>
        <w:t xml:space="preserve"> tiếp tục </w:t>
      </w:r>
      <w:r w:rsidR="007320E0" w:rsidRPr="00C94238">
        <w:rPr>
          <w:rFonts w:ascii="Times New Roman" w:hAnsi="Times New Roman" w:cs="Times New Roman"/>
          <w:sz w:val="27"/>
          <w:szCs w:val="27"/>
        </w:rPr>
        <w:t>phối hợp</w:t>
      </w:r>
      <w:r w:rsidR="007320E0">
        <w:rPr>
          <w:rFonts w:ascii="Times New Roman" w:hAnsi="Times New Roman" w:cs="Times New Roman"/>
          <w:sz w:val="27"/>
          <w:szCs w:val="27"/>
          <w:lang w:val="vi-VN"/>
        </w:rPr>
        <w:t xml:space="preserve"> </w:t>
      </w:r>
      <w:r w:rsidR="007320E0" w:rsidRPr="00C94238">
        <w:rPr>
          <w:rFonts w:ascii="Times New Roman" w:hAnsi="Times New Roman" w:cs="Times New Roman"/>
          <w:sz w:val="27"/>
          <w:szCs w:val="27"/>
        </w:rPr>
        <w:t xml:space="preserve">với địa phương để đẩy mạnh công tác tiêm </w:t>
      </w:r>
      <w:r w:rsidR="00734A22">
        <w:rPr>
          <w:rFonts w:ascii="Times New Roman" w:hAnsi="Times New Roman" w:cs="Times New Roman"/>
          <w:sz w:val="27"/>
          <w:szCs w:val="27"/>
        </w:rPr>
        <w:t>vắc</w:t>
      </w:r>
      <w:r w:rsidR="00734A22">
        <w:rPr>
          <w:rFonts w:ascii="Times New Roman" w:hAnsi="Times New Roman" w:cs="Times New Roman"/>
          <w:sz w:val="27"/>
          <w:szCs w:val="27"/>
          <w:lang w:val="vi-VN"/>
        </w:rPr>
        <w:t xml:space="preserve"> – xin </w:t>
      </w:r>
      <w:r w:rsidR="007320E0" w:rsidRPr="00C94238">
        <w:rPr>
          <w:rFonts w:ascii="Times New Roman" w:hAnsi="Times New Roman" w:cs="Times New Roman"/>
          <w:sz w:val="27"/>
          <w:szCs w:val="27"/>
        </w:rPr>
        <w:t>phòng Covid</w:t>
      </w:r>
      <w:r w:rsidR="00734A22">
        <w:rPr>
          <w:rFonts w:ascii="Times New Roman" w:hAnsi="Times New Roman" w:cs="Times New Roman"/>
          <w:sz w:val="27"/>
          <w:szCs w:val="27"/>
          <w:lang w:val="vi-VN"/>
        </w:rPr>
        <w:t xml:space="preserve"> </w:t>
      </w:r>
      <w:r w:rsidR="007320E0">
        <w:rPr>
          <w:rFonts w:ascii="Times New Roman" w:hAnsi="Times New Roman" w:cs="Times New Roman"/>
          <w:sz w:val="27"/>
          <w:szCs w:val="27"/>
        </w:rPr>
        <w:t>-</w:t>
      </w:r>
      <w:r w:rsidR="00734A22">
        <w:rPr>
          <w:rFonts w:ascii="Times New Roman" w:hAnsi="Times New Roman" w:cs="Times New Roman"/>
          <w:sz w:val="27"/>
          <w:szCs w:val="27"/>
          <w:lang w:val="vi-VN"/>
        </w:rPr>
        <w:t xml:space="preserve"> </w:t>
      </w:r>
      <w:r w:rsidR="007320E0">
        <w:rPr>
          <w:rFonts w:ascii="Times New Roman" w:hAnsi="Times New Roman" w:cs="Times New Roman"/>
          <w:sz w:val="27"/>
          <w:szCs w:val="27"/>
        </w:rPr>
        <w:t>19</w:t>
      </w:r>
      <w:r w:rsidR="007320E0" w:rsidRPr="00C94238">
        <w:rPr>
          <w:rFonts w:ascii="Times New Roman" w:hAnsi="Times New Roman" w:cs="Times New Roman"/>
          <w:sz w:val="27"/>
          <w:szCs w:val="27"/>
        </w:rPr>
        <w:t xml:space="preserve"> cho CBCNV</w:t>
      </w:r>
      <w:r w:rsidR="007320E0">
        <w:rPr>
          <w:rFonts w:ascii="Times New Roman" w:hAnsi="Times New Roman" w:cs="Times New Roman"/>
          <w:sz w:val="27"/>
          <w:szCs w:val="27"/>
          <w:lang w:val="vi-VN"/>
        </w:rPr>
        <w:t>, đồng thời</w:t>
      </w:r>
      <w:r w:rsidR="007320E0">
        <w:rPr>
          <w:rFonts w:ascii="Times New Roman" w:hAnsi="Times New Roman" w:cs="Times New Roman"/>
          <w:sz w:val="27"/>
          <w:szCs w:val="27"/>
          <w:shd w:val="clear" w:color="auto" w:fill="FFFFFF"/>
        </w:rPr>
        <w:t xml:space="preserve"> </w:t>
      </w:r>
      <w:r w:rsidR="007B6BB4">
        <w:rPr>
          <w:rFonts w:ascii="Times New Roman" w:hAnsi="Times New Roman" w:cs="Times New Roman"/>
          <w:sz w:val="27"/>
          <w:szCs w:val="27"/>
          <w:shd w:val="clear" w:color="auto" w:fill="FFFFFF"/>
        </w:rPr>
        <w:t>thực hiện nghiêm</w:t>
      </w:r>
      <w:r w:rsidR="00C94238" w:rsidRPr="00C94238">
        <w:rPr>
          <w:rFonts w:ascii="Times New Roman" w:hAnsi="Times New Roman" w:cs="Times New Roman"/>
          <w:sz w:val="27"/>
          <w:szCs w:val="27"/>
        </w:rPr>
        <w:t xml:space="preserve"> quy định về phòng</w:t>
      </w:r>
      <w:r>
        <w:rPr>
          <w:rFonts w:ascii="Times New Roman" w:hAnsi="Times New Roman" w:cs="Times New Roman"/>
          <w:sz w:val="27"/>
          <w:szCs w:val="27"/>
        </w:rPr>
        <w:t>,</w:t>
      </w:r>
      <w:r w:rsidR="00C94238" w:rsidRPr="00C94238">
        <w:rPr>
          <w:rFonts w:ascii="Times New Roman" w:hAnsi="Times New Roman" w:cs="Times New Roman"/>
          <w:sz w:val="27"/>
          <w:szCs w:val="27"/>
        </w:rPr>
        <w:t xml:space="preserve"> chống dịch theo chỉ thị của Thủ tướng </w:t>
      </w:r>
      <w:r w:rsidR="00C94238">
        <w:rPr>
          <w:rFonts w:ascii="Times New Roman" w:hAnsi="Times New Roman" w:cs="Times New Roman"/>
          <w:sz w:val="27"/>
          <w:szCs w:val="27"/>
        </w:rPr>
        <w:t>Chính phủ</w:t>
      </w:r>
      <w:r w:rsidR="00C94238" w:rsidRPr="00C94238">
        <w:rPr>
          <w:rFonts w:ascii="Times New Roman" w:hAnsi="Times New Roman" w:cs="Times New Roman"/>
          <w:sz w:val="27"/>
          <w:szCs w:val="27"/>
        </w:rPr>
        <w:t xml:space="preserve"> và yêu cầu của đị</w:t>
      </w:r>
      <w:r w:rsidR="00C94238">
        <w:rPr>
          <w:rFonts w:ascii="Times New Roman" w:hAnsi="Times New Roman" w:cs="Times New Roman"/>
          <w:sz w:val="27"/>
          <w:szCs w:val="27"/>
        </w:rPr>
        <w:t>a phương</w:t>
      </w:r>
      <w:r>
        <w:rPr>
          <w:rFonts w:ascii="Times New Roman" w:hAnsi="Times New Roman" w:cs="Times New Roman"/>
          <w:sz w:val="27"/>
          <w:szCs w:val="27"/>
        </w:rPr>
        <w:t xml:space="preserve">, </w:t>
      </w:r>
      <w:r w:rsidR="00C94238">
        <w:rPr>
          <w:rFonts w:ascii="Times New Roman" w:hAnsi="Times New Roman" w:cs="Times New Roman"/>
          <w:sz w:val="27"/>
          <w:szCs w:val="27"/>
        </w:rPr>
        <w:t>hướng tới h</w:t>
      </w:r>
      <w:r w:rsidR="00C94238" w:rsidRPr="00C94238">
        <w:rPr>
          <w:rFonts w:ascii="Times New Roman" w:hAnsi="Times New Roman" w:cs="Times New Roman"/>
          <w:sz w:val="27"/>
          <w:szCs w:val="27"/>
        </w:rPr>
        <w:t xml:space="preserve">oàn thành mục tiêu kép: </w:t>
      </w:r>
      <w:r w:rsidR="00C94238">
        <w:rPr>
          <w:rFonts w:ascii="Times New Roman" w:hAnsi="Times New Roman" w:cs="Times New Roman"/>
          <w:sz w:val="27"/>
          <w:szCs w:val="27"/>
        </w:rPr>
        <w:t xml:space="preserve">vừa </w:t>
      </w:r>
      <w:r w:rsidR="00C94238" w:rsidRPr="00C94238">
        <w:rPr>
          <w:rFonts w:ascii="Times New Roman" w:hAnsi="Times New Roman" w:cs="Times New Roman"/>
          <w:sz w:val="27"/>
          <w:szCs w:val="27"/>
        </w:rPr>
        <w:t>đảm bảo vừa chống dịch an toàn</w:t>
      </w:r>
      <w:r w:rsidR="00C94238">
        <w:rPr>
          <w:rFonts w:ascii="Times New Roman" w:hAnsi="Times New Roman" w:cs="Times New Roman"/>
          <w:sz w:val="27"/>
          <w:szCs w:val="27"/>
        </w:rPr>
        <w:t>,</w:t>
      </w:r>
      <w:r w:rsidR="00C94238" w:rsidRPr="00C94238">
        <w:rPr>
          <w:rFonts w:ascii="Times New Roman" w:hAnsi="Times New Roman" w:cs="Times New Roman"/>
          <w:sz w:val="27"/>
          <w:szCs w:val="27"/>
        </w:rPr>
        <w:t xml:space="preserve"> vừa đảm bảo sản xuất.</w:t>
      </w:r>
    </w:p>
    <w:p w14:paraId="77C55693" w14:textId="77777777" w:rsidR="00C849F2" w:rsidRDefault="00C849F2" w:rsidP="00C849F2">
      <w:pPr>
        <w:pStyle w:val="Header"/>
        <w:tabs>
          <w:tab w:val="num" w:pos="1440"/>
        </w:tabs>
        <w:spacing w:before="0" w:line="280" w:lineRule="exact"/>
        <w:ind w:left="357"/>
        <w:rPr>
          <w:b/>
          <w:sz w:val="24"/>
          <w:szCs w:val="24"/>
          <w:u w:val="single"/>
          <w:lang w:val="vi-VN"/>
        </w:rPr>
      </w:pPr>
      <w:r>
        <w:rPr>
          <w:b/>
          <w:sz w:val="24"/>
          <w:szCs w:val="24"/>
          <w:u w:val="single"/>
          <w:lang w:val="vi-VN"/>
        </w:rPr>
        <w:t>THÔNG TIN LIÊN HỆ:</w:t>
      </w:r>
    </w:p>
    <w:p w14:paraId="68973F89" w14:textId="77777777" w:rsidR="00C849F2" w:rsidRDefault="00C849F2" w:rsidP="00C849F2">
      <w:pPr>
        <w:pStyle w:val="Header"/>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D6D479C" w14:textId="77777777"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Điện thoại:  </w:t>
      </w:r>
      <w:r>
        <w:rPr>
          <w:color w:val="000000" w:themeColor="text1"/>
          <w:sz w:val="24"/>
          <w:szCs w:val="24"/>
        </w:rPr>
        <w:t xml:space="preserve">024.730.89.789      </w:t>
      </w:r>
    </w:p>
    <w:p w14:paraId="3460E12C" w14:textId="059AE3B2" w:rsidR="00C849F2" w:rsidRDefault="00C849F2" w:rsidP="00C849F2">
      <w:pPr>
        <w:pStyle w:val="Header"/>
        <w:spacing w:before="60" w:line="280" w:lineRule="exact"/>
        <w:ind w:left="357"/>
        <w:rPr>
          <w:color w:val="000000" w:themeColor="text1"/>
          <w:sz w:val="24"/>
          <w:szCs w:val="24"/>
        </w:rPr>
      </w:pPr>
      <w:r>
        <w:rPr>
          <w:color w:val="000000" w:themeColor="text1"/>
          <w:sz w:val="24"/>
          <w:szCs w:val="24"/>
          <w:lang w:val="vi-VN"/>
        </w:rPr>
        <w:t xml:space="preserve">Địa chỉ: </w:t>
      </w:r>
      <w:r>
        <w:rPr>
          <w:color w:val="000000" w:themeColor="text1"/>
          <w:sz w:val="24"/>
          <w:szCs w:val="24"/>
        </w:rPr>
        <w:t>Tòa nhà Thai Building, khối nhà A, lô E2, số 22 đường Dương Đình Nghệ, ph</w:t>
      </w:r>
      <w:r w:rsidR="00734A22">
        <w:rPr>
          <w:color w:val="000000" w:themeColor="text1"/>
          <w:sz w:val="24"/>
          <w:szCs w:val="24"/>
        </w:rPr>
        <w:t>ườ</w:t>
      </w:r>
      <w:r>
        <w:rPr>
          <w:color w:val="000000" w:themeColor="text1"/>
          <w:sz w:val="24"/>
          <w:szCs w:val="24"/>
        </w:rPr>
        <w:t xml:space="preserve">ng </w:t>
      </w:r>
      <w:r w:rsidR="00734A22">
        <w:rPr>
          <w:color w:val="000000" w:themeColor="text1"/>
          <w:sz w:val="24"/>
          <w:szCs w:val="24"/>
        </w:rPr>
        <w:t>Yên</w:t>
      </w:r>
      <w:r w:rsidR="00734A22">
        <w:rPr>
          <w:color w:val="000000" w:themeColor="text1"/>
          <w:sz w:val="24"/>
          <w:szCs w:val="24"/>
          <w:lang w:val="vi-VN"/>
        </w:rPr>
        <w:t xml:space="preserve"> </w:t>
      </w:r>
      <w:r>
        <w:rPr>
          <w:color w:val="000000" w:themeColor="text1"/>
          <w:sz w:val="24"/>
          <w:szCs w:val="24"/>
        </w:rPr>
        <w:t xml:space="preserve"> Hòa, quận Cầu Giấy, Hà Nội (tầng 16, 17, 18)</w:t>
      </w:r>
    </w:p>
    <w:p w14:paraId="338A052C" w14:textId="77777777" w:rsidR="00C62E05" w:rsidRDefault="00C62E05"/>
    <w:sectPr w:rsidR="00C62E05" w:rsidSect="005A1A71">
      <w:pgSz w:w="11909" w:h="16834" w:code="9"/>
      <w:pgMar w:top="900" w:right="9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3258"/>
    <w:rsid w:val="00005B9A"/>
    <w:rsid w:val="00007666"/>
    <w:rsid w:val="000406E3"/>
    <w:rsid w:val="000728ED"/>
    <w:rsid w:val="00082452"/>
    <w:rsid w:val="000C6CC6"/>
    <w:rsid w:val="000E42CA"/>
    <w:rsid w:val="000F110A"/>
    <w:rsid w:val="00100847"/>
    <w:rsid w:val="0012533C"/>
    <w:rsid w:val="00177106"/>
    <w:rsid w:val="001779E3"/>
    <w:rsid w:val="001A1646"/>
    <w:rsid w:val="002103DE"/>
    <w:rsid w:val="00211813"/>
    <w:rsid w:val="0024567E"/>
    <w:rsid w:val="002833C3"/>
    <w:rsid w:val="00295CB6"/>
    <w:rsid w:val="002C3C99"/>
    <w:rsid w:val="002C64CD"/>
    <w:rsid w:val="002D3D68"/>
    <w:rsid w:val="0030431A"/>
    <w:rsid w:val="003105CB"/>
    <w:rsid w:val="00312501"/>
    <w:rsid w:val="00316561"/>
    <w:rsid w:val="003467FA"/>
    <w:rsid w:val="00353C8E"/>
    <w:rsid w:val="00362942"/>
    <w:rsid w:val="00365C63"/>
    <w:rsid w:val="003922A0"/>
    <w:rsid w:val="003A13F9"/>
    <w:rsid w:val="003D0C7D"/>
    <w:rsid w:val="003E4221"/>
    <w:rsid w:val="004550E3"/>
    <w:rsid w:val="0048234A"/>
    <w:rsid w:val="004E02CF"/>
    <w:rsid w:val="004F5193"/>
    <w:rsid w:val="0051523E"/>
    <w:rsid w:val="005160E4"/>
    <w:rsid w:val="0052668D"/>
    <w:rsid w:val="00540CF1"/>
    <w:rsid w:val="00561FD5"/>
    <w:rsid w:val="00562A31"/>
    <w:rsid w:val="005653AF"/>
    <w:rsid w:val="00571DB1"/>
    <w:rsid w:val="005A178F"/>
    <w:rsid w:val="005A1841"/>
    <w:rsid w:val="005C3D29"/>
    <w:rsid w:val="005C71A2"/>
    <w:rsid w:val="005D42F4"/>
    <w:rsid w:val="005F4F17"/>
    <w:rsid w:val="00610020"/>
    <w:rsid w:val="006466ED"/>
    <w:rsid w:val="0065796F"/>
    <w:rsid w:val="0067001C"/>
    <w:rsid w:val="0067496F"/>
    <w:rsid w:val="006A1C36"/>
    <w:rsid w:val="006C6F91"/>
    <w:rsid w:val="006D503C"/>
    <w:rsid w:val="006F3BFC"/>
    <w:rsid w:val="006F6CB4"/>
    <w:rsid w:val="00704D63"/>
    <w:rsid w:val="00724E9A"/>
    <w:rsid w:val="007320E0"/>
    <w:rsid w:val="00734A22"/>
    <w:rsid w:val="00743EF7"/>
    <w:rsid w:val="00795973"/>
    <w:rsid w:val="007B6BB4"/>
    <w:rsid w:val="007C6015"/>
    <w:rsid w:val="007E67F5"/>
    <w:rsid w:val="007F59E4"/>
    <w:rsid w:val="00821EBB"/>
    <w:rsid w:val="00824F97"/>
    <w:rsid w:val="00863504"/>
    <w:rsid w:val="0089413E"/>
    <w:rsid w:val="008C495D"/>
    <w:rsid w:val="008D143D"/>
    <w:rsid w:val="008D51D3"/>
    <w:rsid w:val="008E74FF"/>
    <w:rsid w:val="00916942"/>
    <w:rsid w:val="009246E9"/>
    <w:rsid w:val="00976249"/>
    <w:rsid w:val="009915D0"/>
    <w:rsid w:val="00991DB7"/>
    <w:rsid w:val="0099271F"/>
    <w:rsid w:val="00994BE9"/>
    <w:rsid w:val="00996784"/>
    <w:rsid w:val="009A6312"/>
    <w:rsid w:val="009C269B"/>
    <w:rsid w:val="009C5597"/>
    <w:rsid w:val="00A0098E"/>
    <w:rsid w:val="00A11B17"/>
    <w:rsid w:val="00A146FA"/>
    <w:rsid w:val="00A54233"/>
    <w:rsid w:val="00A74A29"/>
    <w:rsid w:val="00A97D3A"/>
    <w:rsid w:val="00AD2DE9"/>
    <w:rsid w:val="00AF1704"/>
    <w:rsid w:val="00B10ACF"/>
    <w:rsid w:val="00B31D52"/>
    <w:rsid w:val="00B65005"/>
    <w:rsid w:val="00B701B0"/>
    <w:rsid w:val="00B72ADD"/>
    <w:rsid w:val="00B90FE2"/>
    <w:rsid w:val="00BC050A"/>
    <w:rsid w:val="00BF5A6B"/>
    <w:rsid w:val="00BF768A"/>
    <w:rsid w:val="00C00C65"/>
    <w:rsid w:val="00C07621"/>
    <w:rsid w:val="00C12171"/>
    <w:rsid w:val="00C21D0C"/>
    <w:rsid w:val="00C229D3"/>
    <w:rsid w:val="00C248C5"/>
    <w:rsid w:val="00C30412"/>
    <w:rsid w:val="00C31F0D"/>
    <w:rsid w:val="00C413FD"/>
    <w:rsid w:val="00C44886"/>
    <w:rsid w:val="00C51635"/>
    <w:rsid w:val="00C55F63"/>
    <w:rsid w:val="00C62E05"/>
    <w:rsid w:val="00C77131"/>
    <w:rsid w:val="00C82773"/>
    <w:rsid w:val="00C849F2"/>
    <w:rsid w:val="00C94238"/>
    <w:rsid w:val="00CA77F0"/>
    <w:rsid w:val="00CD42DF"/>
    <w:rsid w:val="00CF5713"/>
    <w:rsid w:val="00D06818"/>
    <w:rsid w:val="00D11FB2"/>
    <w:rsid w:val="00D310A1"/>
    <w:rsid w:val="00D4200B"/>
    <w:rsid w:val="00D62BF2"/>
    <w:rsid w:val="00DD27D8"/>
    <w:rsid w:val="00E03127"/>
    <w:rsid w:val="00E16580"/>
    <w:rsid w:val="00E22E45"/>
    <w:rsid w:val="00E36212"/>
    <w:rsid w:val="00E45787"/>
    <w:rsid w:val="00E57809"/>
    <w:rsid w:val="00E81F9A"/>
    <w:rsid w:val="00EC12FB"/>
    <w:rsid w:val="00EC6AE2"/>
    <w:rsid w:val="00EE103B"/>
    <w:rsid w:val="00F34129"/>
    <w:rsid w:val="00F367EB"/>
    <w:rsid w:val="00F7509A"/>
    <w:rsid w:val="00F860CC"/>
    <w:rsid w:val="00FB341C"/>
    <w:rsid w:val="00FD23DE"/>
    <w:rsid w:val="00FD4C54"/>
    <w:rsid w:val="00FE36CD"/>
    <w:rsid w:val="00FF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customStyle="1" w:styleId="Char1CharChar1CharCharCharCharCharChar1Char">
    <w:name w:val="Char1 Char Char1 Char Char Char Char Char Char1 Char"/>
    <w:basedOn w:val="Normal"/>
    <w:rsid w:val="00316561"/>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2">
    <w:name w:val="Char2"/>
    <w:basedOn w:val="Normal"/>
    <w:rsid w:val="00A146FA"/>
    <w:pPr>
      <w:spacing w:line="240" w:lineRule="exact"/>
    </w:pPr>
    <w:rPr>
      <w:rFonts w:ascii="Verdana" w:eastAsia="Times New Roman" w:hAnsi="Verdana" w:cs="Times New Roman"/>
      <w:sz w:val="20"/>
      <w:szCs w:val="20"/>
    </w:rPr>
  </w:style>
  <w:style w:type="paragraph" w:customStyle="1" w:styleId="doanvan">
    <w:name w:val="doanvan"/>
    <w:basedOn w:val="Normal"/>
    <w:link w:val="doanvanChar"/>
    <w:rsid w:val="005160E4"/>
    <w:pPr>
      <w:spacing w:after="0" w:line="240" w:lineRule="auto"/>
      <w:ind w:firstLine="576"/>
      <w:jc w:val="both"/>
    </w:pPr>
    <w:rPr>
      <w:rFonts w:ascii="Times New Roman" w:eastAsia="Times New Roman" w:hAnsi="Times New Roman" w:cs="Times New Roman"/>
      <w:sz w:val="26"/>
      <w:szCs w:val="26"/>
      <w:lang w:val="es-MX" w:eastAsia="x-none"/>
    </w:rPr>
  </w:style>
  <w:style w:type="character" w:customStyle="1" w:styleId="doanvanChar">
    <w:name w:val="doanvan Char"/>
    <w:link w:val="doanvan"/>
    <w:rsid w:val="005160E4"/>
    <w:rPr>
      <w:rFonts w:ascii="Times New Roman" w:eastAsia="Times New Roman" w:hAnsi="Times New Roman" w:cs="Times New Roman"/>
      <w:sz w:val="26"/>
      <w:szCs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241137378">
      <w:bodyDiv w:val="1"/>
      <w:marLeft w:val="0"/>
      <w:marRight w:val="0"/>
      <w:marTop w:val="0"/>
      <w:marBottom w:val="0"/>
      <w:divBdr>
        <w:top w:val="none" w:sz="0" w:space="0" w:color="auto"/>
        <w:left w:val="none" w:sz="0" w:space="0" w:color="auto"/>
        <w:bottom w:val="none" w:sz="0" w:space="0" w:color="auto"/>
        <w:right w:val="none" w:sz="0" w:space="0" w:color="auto"/>
      </w:divBdr>
    </w:div>
    <w:div w:id="2052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Uông Bí 19</cp:lastModifiedBy>
  <cp:revision>2</cp:revision>
  <dcterms:created xsi:type="dcterms:W3CDTF">2021-10-11T00:47:00Z</dcterms:created>
  <dcterms:modified xsi:type="dcterms:W3CDTF">2021-10-11T00:47:00Z</dcterms:modified>
</cp:coreProperties>
</file>