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C62E05" w:rsidRPr="004E4D73" w14:paraId="22499CE5" w14:textId="77777777" w:rsidTr="009C47F9">
        <w:tc>
          <w:tcPr>
            <w:tcW w:w="3150" w:type="dxa"/>
          </w:tcPr>
          <w:p w14:paraId="3490FBCE" w14:textId="77777777" w:rsidR="00C62E05" w:rsidRPr="004E4D73" w:rsidRDefault="00C62E05" w:rsidP="009C47F9">
            <w:pPr>
              <w:jc w:val="center"/>
              <w:rPr>
                <w:rFonts w:ascii="Times New Roman" w:hAnsi="Times New Roman" w:cs="Times New Roman"/>
                <w:b/>
                <w:i/>
                <w:sz w:val="26"/>
                <w:szCs w:val="26"/>
              </w:rPr>
            </w:pPr>
            <w:bookmarkStart w:id="0" w:name="_GoBack"/>
            <w:bookmarkEnd w:id="0"/>
            <w:r w:rsidRPr="004E4D73">
              <w:rPr>
                <w:rFonts w:ascii="Times New Roman" w:hAnsi="Times New Roman"/>
                <w:b/>
                <w:noProof/>
                <w:sz w:val="26"/>
                <w:szCs w:val="26"/>
              </w:rPr>
              <w:drawing>
                <wp:inline distT="0" distB="0" distL="0" distR="0" wp14:anchorId="7E98B206" wp14:editId="42F29208">
                  <wp:extent cx="1568450" cy="1073150"/>
                  <wp:effectExtent l="0" t="0" r="0" b="0"/>
                  <wp:docPr id="1" name="Picture 1" descr="logo gen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enco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8450" cy="1073150"/>
                          </a:xfrm>
                          <a:prstGeom prst="rect">
                            <a:avLst/>
                          </a:prstGeom>
                          <a:noFill/>
                          <a:ln>
                            <a:noFill/>
                          </a:ln>
                        </pic:spPr>
                      </pic:pic>
                    </a:graphicData>
                  </a:graphic>
                </wp:inline>
              </w:drawing>
            </w:r>
          </w:p>
        </w:tc>
        <w:tc>
          <w:tcPr>
            <w:tcW w:w="6480" w:type="dxa"/>
          </w:tcPr>
          <w:p w14:paraId="3918D312" w14:textId="77777777" w:rsidR="00C62E05" w:rsidRPr="00A91A16" w:rsidRDefault="00C62E05" w:rsidP="009C47F9">
            <w:pPr>
              <w:jc w:val="center"/>
              <w:rPr>
                <w:rFonts w:ascii="Times New Roman" w:hAnsi="Times New Roman" w:cs="Times New Roman"/>
                <w:color w:val="003399"/>
                <w:sz w:val="28"/>
                <w:szCs w:val="28"/>
              </w:rPr>
            </w:pPr>
            <w:r w:rsidRPr="00A91A16">
              <w:rPr>
                <w:rFonts w:ascii="Times New Roman" w:hAnsi="Times New Roman" w:cs="Times New Roman"/>
                <w:color w:val="003399"/>
                <w:sz w:val="28"/>
                <w:szCs w:val="28"/>
              </w:rPr>
              <w:t>TẬP ĐOÀN ĐIỆN LỰC VIỆT NAM</w:t>
            </w:r>
          </w:p>
          <w:p w14:paraId="08662D16" w14:textId="77777777" w:rsidR="00C62E05" w:rsidRPr="00B43F31" w:rsidRDefault="00C62E05" w:rsidP="009C47F9">
            <w:pPr>
              <w:jc w:val="center"/>
              <w:rPr>
                <w:rFonts w:ascii="Times New Roman" w:hAnsi="Times New Roman" w:cs="Times New Roman"/>
                <w:b/>
                <w:color w:val="003399"/>
                <w:sz w:val="28"/>
                <w:szCs w:val="28"/>
              </w:rPr>
            </w:pPr>
            <w:r w:rsidRPr="00A91A16">
              <w:rPr>
                <w:rFonts w:ascii="Times New Roman" w:hAnsi="Times New Roman" w:cs="Times New Roman"/>
                <w:b/>
                <w:color w:val="003399"/>
                <w:sz w:val="28"/>
                <w:szCs w:val="28"/>
              </w:rPr>
              <w:t>TỔNG CÔNG TY PHÁT ĐIỆN 1</w:t>
            </w:r>
          </w:p>
          <w:p w14:paraId="52DC6CC6" w14:textId="77777777" w:rsidR="00C62E05" w:rsidRPr="00A91A16" w:rsidRDefault="00C62E05" w:rsidP="009C47F9">
            <w:pPr>
              <w:jc w:val="center"/>
              <w:rPr>
                <w:rFonts w:ascii="Times New Roman" w:hAnsi="Times New Roman" w:cs="Times New Roman"/>
                <w:b/>
                <w:sz w:val="28"/>
                <w:szCs w:val="28"/>
              </w:rPr>
            </w:pPr>
            <w:r w:rsidRPr="00A91A16">
              <w:rPr>
                <w:rFonts w:ascii="Times New Roman" w:hAnsi="Times New Roman" w:cs="Times New Roman"/>
                <w:b/>
                <w:sz w:val="28"/>
                <w:szCs w:val="28"/>
              </w:rPr>
              <w:t>THÔNG CÁO BÁO CHÍ</w:t>
            </w:r>
          </w:p>
          <w:p w14:paraId="77D080AB" w14:textId="77777777" w:rsidR="00C62E05" w:rsidRDefault="00C62E05" w:rsidP="00B9579E">
            <w:pPr>
              <w:jc w:val="center"/>
              <w:rPr>
                <w:rFonts w:ascii="Times New Roman" w:hAnsi="Times New Roman" w:cs="Times New Roman"/>
                <w:sz w:val="28"/>
                <w:szCs w:val="28"/>
              </w:rPr>
            </w:pPr>
            <w:r w:rsidRPr="00A91A16">
              <w:rPr>
                <w:rFonts w:ascii="Times New Roman" w:hAnsi="Times New Roman" w:cs="Times New Roman"/>
                <w:sz w:val="28"/>
                <w:szCs w:val="28"/>
              </w:rPr>
              <w:t xml:space="preserve">KẾT QUẢ SXKD </w:t>
            </w:r>
            <w:r>
              <w:rPr>
                <w:rFonts w:ascii="Times New Roman" w:hAnsi="Times New Roman" w:cs="Times New Roman"/>
                <w:sz w:val="28"/>
                <w:szCs w:val="28"/>
              </w:rPr>
              <w:t>-</w:t>
            </w:r>
            <w:r w:rsidRPr="00A91A16">
              <w:rPr>
                <w:rFonts w:ascii="Times New Roman" w:hAnsi="Times New Roman" w:cs="Times New Roman"/>
                <w:sz w:val="28"/>
                <w:szCs w:val="28"/>
              </w:rPr>
              <w:t xml:space="preserve"> ĐTXD </w:t>
            </w:r>
            <w:r w:rsidR="00B9579E">
              <w:rPr>
                <w:rFonts w:ascii="Times New Roman" w:hAnsi="Times New Roman" w:cs="Times New Roman"/>
                <w:sz w:val="28"/>
                <w:szCs w:val="28"/>
                <w:lang w:val="vi-VN"/>
              </w:rPr>
              <w:t xml:space="preserve">6 THÁNG ĐẦU NĂM VÀ KẾ HOẠCH 6 THÁNG CUỐI </w:t>
            </w:r>
            <w:r>
              <w:rPr>
                <w:rFonts w:ascii="Times New Roman" w:hAnsi="Times New Roman" w:cs="Times New Roman"/>
                <w:sz w:val="28"/>
                <w:szCs w:val="28"/>
              </w:rPr>
              <w:t>NĂM 202</w:t>
            </w:r>
            <w:r w:rsidR="004E02CF">
              <w:rPr>
                <w:rFonts w:ascii="Times New Roman" w:hAnsi="Times New Roman" w:cs="Times New Roman"/>
                <w:sz w:val="28"/>
                <w:szCs w:val="28"/>
              </w:rPr>
              <w:t>1</w:t>
            </w:r>
          </w:p>
          <w:p w14:paraId="2838B377" w14:textId="1414AA28" w:rsidR="007D3F7D" w:rsidRPr="004E4D73" w:rsidRDefault="007D3F7D" w:rsidP="00B9579E">
            <w:pPr>
              <w:jc w:val="center"/>
              <w:rPr>
                <w:rFonts w:ascii="Times New Roman" w:hAnsi="Times New Roman" w:cs="Times New Roman"/>
                <w:sz w:val="26"/>
                <w:szCs w:val="26"/>
              </w:rPr>
            </w:pPr>
          </w:p>
        </w:tc>
      </w:tr>
    </w:tbl>
    <w:p w14:paraId="7D14CDA9" w14:textId="760AD13E" w:rsidR="00C62E05" w:rsidRPr="007D3F7D" w:rsidRDefault="00B9579E" w:rsidP="007D3F7D">
      <w:pPr>
        <w:pStyle w:val="NormalWeb"/>
        <w:spacing w:before="120" w:beforeAutospacing="0" w:after="120" w:afterAutospacing="0" w:line="324" w:lineRule="exact"/>
        <w:ind w:firstLine="720"/>
        <w:jc w:val="both"/>
        <w:rPr>
          <w:sz w:val="27"/>
          <w:szCs w:val="27"/>
        </w:rPr>
      </w:pPr>
      <w:r w:rsidRPr="007D3F7D">
        <w:rPr>
          <w:rStyle w:val="Strong"/>
          <w:sz w:val="27"/>
          <w:szCs w:val="27"/>
        </w:rPr>
        <w:t xml:space="preserve">Kết quả SXKD &amp; ĐTXD 6 tháng đầu năm </w:t>
      </w:r>
      <w:r w:rsidR="004E02CF" w:rsidRPr="007D3F7D">
        <w:rPr>
          <w:rStyle w:val="Strong"/>
          <w:sz w:val="27"/>
          <w:szCs w:val="27"/>
        </w:rPr>
        <w:t>2021</w:t>
      </w:r>
      <w:r w:rsidR="008B3259" w:rsidRPr="007D3F7D">
        <w:rPr>
          <w:rStyle w:val="Strong"/>
          <w:sz w:val="27"/>
          <w:szCs w:val="27"/>
        </w:rPr>
        <w:t>: EVN</w:t>
      </w:r>
      <w:r w:rsidR="008B3259" w:rsidRPr="007D3F7D">
        <w:rPr>
          <w:rStyle w:val="Strong"/>
          <w:i/>
          <w:iCs/>
          <w:sz w:val="27"/>
          <w:szCs w:val="27"/>
        </w:rPr>
        <w:t>GENCO1</w:t>
      </w:r>
      <w:r w:rsidR="008B3259" w:rsidRPr="007D3F7D">
        <w:rPr>
          <w:rStyle w:val="Strong"/>
          <w:sz w:val="27"/>
          <w:szCs w:val="27"/>
        </w:rPr>
        <w:t xml:space="preserve"> hoàn thành vượt kế hoạch sản lượng điện mùa khô 2021.</w:t>
      </w:r>
    </w:p>
    <w:p w14:paraId="0558537E" w14:textId="5C03BAA5" w:rsidR="00106BB0" w:rsidRPr="007D3F7D" w:rsidRDefault="00B9579E" w:rsidP="007D3F7D">
      <w:pPr>
        <w:pStyle w:val="normal1"/>
        <w:spacing w:line="324" w:lineRule="exact"/>
        <w:ind w:firstLine="709"/>
        <w:rPr>
          <w:sz w:val="27"/>
          <w:szCs w:val="27"/>
          <w:lang w:val="af-ZA"/>
        </w:rPr>
      </w:pPr>
      <w:r w:rsidRPr="007D3F7D">
        <w:rPr>
          <w:sz w:val="27"/>
          <w:szCs w:val="27"/>
        </w:rPr>
        <w:t xml:space="preserve">Nửa đầu năm 2021, </w:t>
      </w:r>
      <w:r w:rsidRPr="007D3F7D">
        <w:rPr>
          <w:sz w:val="27"/>
          <w:szCs w:val="27"/>
          <w:lang w:val="vi-VN"/>
        </w:rPr>
        <w:t>h</w:t>
      </w:r>
      <w:r w:rsidRPr="007D3F7D">
        <w:rPr>
          <w:sz w:val="27"/>
          <w:szCs w:val="27"/>
        </w:rPr>
        <w:t>oạt động SXKD</w:t>
      </w:r>
      <w:r w:rsidR="002D4B07" w:rsidRPr="007D3F7D">
        <w:rPr>
          <w:sz w:val="27"/>
          <w:szCs w:val="27"/>
        </w:rPr>
        <w:t xml:space="preserve"> </w:t>
      </w:r>
      <w:r w:rsidRPr="007D3F7D">
        <w:rPr>
          <w:sz w:val="27"/>
          <w:szCs w:val="27"/>
        </w:rPr>
        <w:t>- ĐTXD của EVN</w:t>
      </w:r>
      <w:r w:rsidRPr="007D3F7D">
        <w:rPr>
          <w:i/>
          <w:sz w:val="27"/>
          <w:szCs w:val="27"/>
          <w:lang w:val="vi-VN"/>
        </w:rPr>
        <w:t>GENCO1</w:t>
      </w:r>
      <w:r w:rsidRPr="007D3F7D">
        <w:rPr>
          <w:sz w:val="27"/>
          <w:szCs w:val="27"/>
        </w:rPr>
        <w:t xml:space="preserve"> chịu ảnh hưởng của dịch bệnh Covid-19</w:t>
      </w:r>
      <w:r w:rsidR="00E26819" w:rsidRPr="007D3F7D">
        <w:rPr>
          <w:sz w:val="27"/>
          <w:szCs w:val="27"/>
          <w:lang w:val="en-US"/>
        </w:rPr>
        <w:t xml:space="preserve"> và việc </w:t>
      </w:r>
      <w:r w:rsidR="00E26819" w:rsidRPr="007D3F7D">
        <w:rPr>
          <w:bCs/>
          <w:sz w:val="27"/>
          <w:szCs w:val="27"/>
          <w:lang w:val="af-ZA"/>
        </w:rPr>
        <w:t>tăng trưởng các</w:t>
      </w:r>
      <w:r w:rsidR="008B3259" w:rsidRPr="007D3F7D">
        <w:rPr>
          <w:bCs/>
          <w:sz w:val="27"/>
          <w:szCs w:val="27"/>
          <w:lang w:val="af-ZA"/>
        </w:rPr>
        <w:t xml:space="preserve"> nguồn năng lượng mới</w:t>
      </w:r>
      <w:r w:rsidR="00E26819" w:rsidRPr="007D3F7D">
        <w:rPr>
          <w:bCs/>
          <w:sz w:val="27"/>
          <w:szCs w:val="27"/>
          <w:lang w:val="af-ZA"/>
        </w:rPr>
        <w:t xml:space="preserve">. </w:t>
      </w:r>
      <w:r w:rsidR="008B3259" w:rsidRPr="007D3F7D">
        <w:rPr>
          <w:bCs/>
          <w:sz w:val="27"/>
          <w:szCs w:val="27"/>
          <w:lang w:val="af-ZA"/>
        </w:rPr>
        <w:t>Với nỗ lực thực hiện nhiệm vụ kép</w:t>
      </w:r>
      <w:r w:rsidR="00AD49FD" w:rsidRPr="007D3F7D">
        <w:rPr>
          <w:bCs/>
          <w:sz w:val="27"/>
          <w:szCs w:val="27"/>
          <w:lang w:val="af-ZA"/>
        </w:rPr>
        <w:t xml:space="preserve">, vừa phòng chống dịch bệnh </w:t>
      </w:r>
      <w:r w:rsidR="002D4B07" w:rsidRPr="007D3F7D">
        <w:rPr>
          <w:bCs/>
          <w:sz w:val="27"/>
          <w:szCs w:val="27"/>
          <w:lang w:val="af-ZA"/>
        </w:rPr>
        <w:t>C</w:t>
      </w:r>
      <w:r w:rsidR="00AD49FD" w:rsidRPr="007D3F7D">
        <w:rPr>
          <w:bCs/>
          <w:sz w:val="27"/>
          <w:szCs w:val="27"/>
          <w:lang w:val="af-ZA"/>
        </w:rPr>
        <w:t>ovid-19, vừa đảm bảo sản xuất điện</w:t>
      </w:r>
      <w:r w:rsidR="008B3259" w:rsidRPr="007D3F7D">
        <w:rPr>
          <w:bCs/>
          <w:sz w:val="27"/>
          <w:szCs w:val="27"/>
          <w:lang w:val="af-ZA"/>
        </w:rPr>
        <w:t xml:space="preserve">, </w:t>
      </w:r>
      <w:r w:rsidRPr="007D3F7D">
        <w:rPr>
          <w:sz w:val="27"/>
          <w:szCs w:val="27"/>
        </w:rPr>
        <w:t>các nhà máy thủy điện</w:t>
      </w:r>
      <w:r w:rsidR="002D4B07" w:rsidRPr="007D3F7D">
        <w:rPr>
          <w:sz w:val="27"/>
          <w:szCs w:val="27"/>
        </w:rPr>
        <w:t xml:space="preserve"> và</w:t>
      </w:r>
      <w:r w:rsidRPr="007D3F7D">
        <w:rPr>
          <w:sz w:val="27"/>
          <w:szCs w:val="27"/>
        </w:rPr>
        <w:t xml:space="preserve"> nhiệt điện </w:t>
      </w:r>
      <w:r w:rsidR="00AD49FD" w:rsidRPr="007D3F7D">
        <w:rPr>
          <w:sz w:val="27"/>
          <w:szCs w:val="27"/>
        </w:rPr>
        <w:t xml:space="preserve">trong toàn Tồng công ty </w:t>
      </w:r>
      <w:r w:rsidRPr="007D3F7D">
        <w:rPr>
          <w:sz w:val="27"/>
          <w:szCs w:val="27"/>
        </w:rPr>
        <w:t xml:space="preserve">đã </w:t>
      </w:r>
      <w:r w:rsidR="00AD49FD" w:rsidRPr="007D3F7D">
        <w:rPr>
          <w:sz w:val="27"/>
          <w:szCs w:val="27"/>
        </w:rPr>
        <w:t xml:space="preserve">vận hành ổn định và </w:t>
      </w:r>
      <w:r w:rsidRPr="007D3F7D">
        <w:rPr>
          <w:sz w:val="27"/>
          <w:szCs w:val="27"/>
        </w:rPr>
        <w:t>hoàn thành kế hoạch bảo dưỡng sửa chữa</w:t>
      </w:r>
      <w:r w:rsidR="008F56CD" w:rsidRPr="007D3F7D">
        <w:rPr>
          <w:sz w:val="27"/>
          <w:szCs w:val="27"/>
        </w:rPr>
        <w:t xml:space="preserve">. </w:t>
      </w:r>
      <w:r w:rsidR="00E26819" w:rsidRPr="007D3F7D">
        <w:rPr>
          <w:sz w:val="27"/>
          <w:szCs w:val="27"/>
        </w:rPr>
        <w:t>Bên cạnh đó, đ</w:t>
      </w:r>
      <w:r w:rsidR="008F56CD" w:rsidRPr="007D3F7D">
        <w:rPr>
          <w:sz w:val="27"/>
          <w:szCs w:val="27"/>
        </w:rPr>
        <w:t>iều kiện thủy văn thuận lợi,</w:t>
      </w:r>
      <w:r w:rsidRPr="007D3F7D">
        <w:rPr>
          <w:sz w:val="27"/>
          <w:szCs w:val="27"/>
        </w:rPr>
        <w:t xml:space="preserve"> </w:t>
      </w:r>
      <w:r w:rsidRPr="007D3F7D">
        <w:rPr>
          <w:sz w:val="27"/>
          <w:szCs w:val="27"/>
          <w:lang w:val="vi-VN"/>
        </w:rPr>
        <w:t>lưu lượng nước về các hồ thủy điện tốt</w:t>
      </w:r>
      <w:r w:rsidR="002D4B07" w:rsidRPr="007D3F7D">
        <w:rPr>
          <w:sz w:val="27"/>
          <w:szCs w:val="27"/>
        </w:rPr>
        <w:t>. Kết quả,</w:t>
      </w:r>
      <w:r w:rsidR="00AD49FD" w:rsidRPr="007D3F7D">
        <w:rPr>
          <w:sz w:val="27"/>
          <w:szCs w:val="27"/>
        </w:rPr>
        <w:t xml:space="preserve"> </w:t>
      </w:r>
      <w:r w:rsidRPr="007D3F7D">
        <w:rPr>
          <w:sz w:val="27"/>
          <w:szCs w:val="27"/>
          <w:lang w:val="vi-VN"/>
        </w:rPr>
        <w:t>EVN</w:t>
      </w:r>
      <w:r w:rsidRPr="007D3F7D">
        <w:rPr>
          <w:i/>
          <w:sz w:val="27"/>
          <w:szCs w:val="27"/>
          <w:lang w:val="vi-VN"/>
        </w:rPr>
        <w:t>GENCO1</w:t>
      </w:r>
      <w:r w:rsidRPr="007D3F7D">
        <w:rPr>
          <w:sz w:val="27"/>
          <w:szCs w:val="27"/>
          <w:lang w:val="vi-VN"/>
        </w:rPr>
        <w:t xml:space="preserve"> </w:t>
      </w:r>
      <w:r w:rsidR="002D4B07" w:rsidRPr="007D3F7D">
        <w:rPr>
          <w:sz w:val="27"/>
          <w:szCs w:val="27"/>
          <w:lang w:val="en-US"/>
        </w:rPr>
        <w:t xml:space="preserve">đã </w:t>
      </w:r>
      <w:r w:rsidRPr="007D3F7D">
        <w:rPr>
          <w:sz w:val="27"/>
          <w:szCs w:val="27"/>
          <w:lang w:val="vi-VN"/>
        </w:rPr>
        <w:t xml:space="preserve">hoàn thành vượt </w:t>
      </w:r>
      <w:r w:rsidR="00AD49FD" w:rsidRPr="007D3F7D">
        <w:rPr>
          <w:sz w:val="27"/>
          <w:szCs w:val="27"/>
          <w:lang w:val="en-US"/>
        </w:rPr>
        <w:t xml:space="preserve">mức </w:t>
      </w:r>
      <w:r w:rsidRPr="007D3F7D">
        <w:rPr>
          <w:sz w:val="27"/>
          <w:szCs w:val="27"/>
          <w:lang w:val="vi-VN"/>
        </w:rPr>
        <w:t xml:space="preserve">kế hoạch </w:t>
      </w:r>
      <w:r w:rsidR="00AD49FD" w:rsidRPr="007D3F7D">
        <w:rPr>
          <w:sz w:val="27"/>
          <w:szCs w:val="27"/>
          <w:lang w:val="en-US"/>
        </w:rPr>
        <w:t>sản lượng điện mùa khô năm 2021</w:t>
      </w:r>
      <w:r w:rsidR="008F56CD" w:rsidRPr="007D3F7D">
        <w:rPr>
          <w:sz w:val="27"/>
          <w:szCs w:val="27"/>
          <w:lang w:val="en-US"/>
        </w:rPr>
        <w:t xml:space="preserve"> với tổng</w:t>
      </w:r>
      <w:r w:rsidR="009C269B" w:rsidRPr="007D3F7D">
        <w:rPr>
          <w:sz w:val="27"/>
          <w:szCs w:val="27"/>
        </w:rPr>
        <w:t xml:space="preserve"> sản lượng điện sản xuất </w:t>
      </w:r>
      <w:r w:rsidRPr="007D3F7D">
        <w:rPr>
          <w:sz w:val="27"/>
          <w:szCs w:val="27"/>
          <w:lang w:val="vi-VN"/>
        </w:rPr>
        <w:t xml:space="preserve">6 tháng đầu năm </w:t>
      </w:r>
      <w:r w:rsidR="009C269B" w:rsidRPr="007D3F7D">
        <w:rPr>
          <w:sz w:val="27"/>
          <w:szCs w:val="27"/>
        </w:rPr>
        <w:t xml:space="preserve">2021 là </w:t>
      </w:r>
      <w:r w:rsidR="00106BB0" w:rsidRPr="007D3F7D">
        <w:rPr>
          <w:sz w:val="27"/>
          <w:szCs w:val="27"/>
        </w:rPr>
        <w:t xml:space="preserve">19.025 </w:t>
      </w:r>
      <w:r w:rsidR="006466ED" w:rsidRPr="007D3F7D">
        <w:rPr>
          <w:sz w:val="27"/>
          <w:szCs w:val="27"/>
        </w:rPr>
        <w:t xml:space="preserve">triệu kWh, </w:t>
      </w:r>
      <w:r w:rsidR="00106BB0" w:rsidRPr="007D3F7D">
        <w:rPr>
          <w:sz w:val="27"/>
          <w:szCs w:val="27"/>
          <w:lang w:val="vi-VN"/>
        </w:rPr>
        <w:t xml:space="preserve">đạt </w:t>
      </w:r>
      <w:r w:rsidR="00106BB0" w:rsidRPr="007D3F7D">
        <w:rPr>
          <w:sz w:val="27"/>
          <w:szCs w:val="27"/>
        </w:rPr>
        <w:t xml:space="preserve">101,2% kế hoạch 6 tháng </w:t>
      </w:r>
      <w:r w:rsidR="00106BB0" w:rsidRPr="007D3F7D">
        <w:rPr>
          <w:sz w:val="27"/>
          <w:szCs w:val="27"/>
          <w:lang w:val="vi-VN"/>
        </w:rPr>
        <w:t>và</w:t>
      </w:r>
      <w:r w:rsidR="00106BB0" w:rsidRPr="007D3F7D">
        <w:rPr>
          <w:sz w:val="27"/>
          <w:szCs w:val="27"/>
        </w:rPr>
        <w:t xml:space="preserve"> bằng 53,4% kế hoạch năm.</w:t>
      </w:r>
      <w:r w:rsidR="00E26819" w:rsidRPr="007D3F7D">
        <w:rPr>
          <w:sz w:val="27"/>
          <w:szCs w:val="27"/>
        </w:rPr>
        <w:t xml:space="preserve"> </w:t>
      </w:r>
      <w:r w:rsidR="006F568B" w:rsidRPr="007D3F7D">
        <w:rPr>
          <w:sz w:val="27"/>
          <w:szCs w:val="27"/>
        </w:rPr>
        <w:t xml:space="preserve">Công ty Thủy điện Đồng Nai và Công ty Nhiệt điện Nghi Sơn là hai đơn vị </w:t>
      </w:r>
      <w:r w:rsidR="00DC2F88" w:rsidRPr="007D3F7D">
        <w:rPr>
          <w:sz w:val="27"/>
          <w:szCs w:val="27"/>
        </w:rPr>
        <w:t xml:space="preserve">tiêu biểu </w:t>
      </w:r>
      <w:r w:rsidR="006F568B" w:rsidRPr="007D3F7D">
        <w:rPr>
          <w:sz w:val="27"/>
          <w:szCs w:val="27"/>
        </w:rPr>
        <w:t>với sản lượng điện sản xuất lần lượt đạt 133% và 115,3% kế hoạch được giao.</w:t>
      </w:r>
    </w:p>
    <w:p w14:paraId="1CA9289E" w14:textId="69BD3D31" w:rsidR="00C4354C" w:rsidRPr="007D3F7D" w:rsidRDefault="00C4354C" w:rsidP="007D3F7D">
      <w:pPr>
        <w:pStyle w:val="Char2"/>
        <w:spacing w:before="120" w:after="120" w:line="324" w:lineRule="exact"/>
        <w:ind w:firstLine="709"/>
        <w:jc w:val="both"/>
        <w:rPr>
          <w:rFonts w:ascii="Times New Roman" w:hAnsi="Times New Roman"/>
          <w:sz w:val="27"/>
          <w:szCs w:val="27"/>
          <w:lang w:val="vi-VN"/>
        </w:rPr>
      </w:pPr>
      <w:r w:rsidRPr="007D3F7D">
        <w:rPr>
          <w:rFonts w:ascii="Times New Roman" w:eastAsia="Calibri" w:hAnsi="Times New Roman"/>
          <w:spacing w:val="-2"/>
          <w:sz w:val="27"/>
          <w:szCs w:val="27"/>
          <w:lang w:val="da-DK"/>
        </w:rPr>
        <w:t>Công tác cung ứng than</w:t>
      </w:r>
      <w:r w:rsidRPr="007D3F7D">
        <w:rPr>
          <w:rFonts w:ascii="Times New Roman" w:eastAsia="Calibri" w:hAnsi="Times New Roman"/>
          <w:spacing w:val="-2"/>
          <w:sz w:val="27"/>
          <w:szCs w:val="27"/>
          <w:lang w:val="vi-VN"/>
        </w:rPr>
        <w:t xml:space="preserve"> nội địa</w:t>
      </w:r>
      <w:r w:rsidRPr="007D3F7D">
        <w:rPr>
          <w:rFonts w:ascii="Times New Roman" w:eastAsia="Calibri" w:hAnsi="Times New Roman"/>
          <w:spacing w:val="-2"/>
          <w:sz w:val="27"/>
          <w:szCs w:val="27"/>
          <w:lang w:val="da-DK"/>
        </w:rPr>
        <w:t xml:space="preserve"> trong 6 tháng đầu năm đáp ứng yêu cầu cho sản xuất điện và đạt tồn kho ở mức tối ưu. </w:t>
      </w:r>
      <w:r w:rsidRPr="007D3F7D">
        <w:rPr>
          <w:rFonts w:ascii="Times New Roman" w:eastAsia="Calibri" w:hAnsi="Times New Roman"/>
          <w:spacing w:val="-2"/>
          <w:sz w:val="27"/>
          <w:szCs w:val="27"/>
          <w:lang w:val="vi-VN"/>
        </w:rPr>
        <w:t>Trong khi đó, công tác cung ứng than nhập khẩu tuy gặp nhiều khó khăn do</w:t>
      </w:r>
      <w:r w:rsidR="00E26819" w:rsidRPr="007D3F7D">
        <w:rPr>
          <w:rFonts w:ascii="Times New Roman" w:eastAsia="Calibri" w:hAnsi="Times New Roman"/>
          <w:spacing w:val="-2"/>
          <w:sz w:val="27"/>
          <w:szCs w:val="27"/>
        </w:rPr>
        <w:t xml:space="preserve"> ảnh hưởng của</w:t>
      </w:r>
      <w:r w:rsidRPr="007D3F7D">
        <w:rPr>
          <w:rFonts w:ascii="Times New Roman" w:eastAsia="Calibri" w:hAnsi="Times New Roman"/>
          <w:spacing w:val="-2"/>
          <w:sz w:val="27"/>
          <w:szCs w:val="27"/>
          <w:lang w:val="vi-VN"/>
        </w:rPr>
        <w:t xml:space="preserve"> dịch bệnh Covid-19 nhưng </w:t>
      </w:r>
      <w:r w:rsidRPr="007D3F7D">
        <w:rPr>
          <w:rFonts w:ascii="Times New Roman" w:hAnsi="Times New Roman"/>
          <w:color w:val="000000"/>
          <w:sz w:val="27"/>
          <w:szCs w:val="27"/>
        </w:rPr>
        <w:t xml:space="preserve">Tổng Công ty đã thực hiện </w:t>
      </w:r>
      <w:r w:rsidR="00607E85" w:rsidRPr="007D3F7D">
        <w:rPr>
          <w:rFonts w:ascii="Times New Roman" w:hAnsi="Times New Roman"/>
          <w:color w:val="000000"/>
          <w:sz w:val="27"/>
          <w:szCs w:val="27"/>
          <w:lang w:val="vi-VN"/>
        </w:rPr>
        <w:t>có hiệu quả</w:t>
      </w:r>
      <w:r w:rsidRPr="007D3F7D">
        <w:rPr>
          <w:rFonts w:ascii="Times New Roman" w:hAnsi="Times New Roman"/>
          <w:color w:val="000000"/>
          <w:sz w:val="27"/>
          <w:szCs w:val="27"/>
        </w:rPr>
        <w:t xml:space="preserve"> các giải pháp để đảm bảo đủ than cho vận hành</w:t>
      </w:r>
      <w:r w:rsidRPr="007D3F7D">
        <w:rPr>
          <w:rFonts w:ascii="Times New Roman" w:hAnsi="Times New Roman"/>
          <w:color w:val="000000"/>
          <w:sz w:val="27"/>
          <w:szCs w:val="27"/>
          <w:lang w:val="vi-VN"/>
        </w:rPr>
        <w:t>.</w:t>
      </w:r>
    </w:p>
    <w:p w14:paraId="5E8AD7DD" w14:textId="643D6516" w:rsidR="00C44886" w:rsidRPr="007D3F7D" w:rsidRDefault="00177106" w:rsidP="007D3F7D">
      <w:pPr>
        <w:pStyle w:val="normal1"/>
        <w:spacing w:line="324" w:lineRule="exact"/>
        <w:ind w:firstLine="709"/>
        <w:rPr>
          <w:sz w:val="27"/>
          <w:szCs w:val="27"/>
        </w:rPr>
      </w:pPr>
      <w:r w:rsidRPr="007D3F7D">
        <w:rPr>
          <w:sz w:val="27"/>
          <w:szCs w:val="27"/>
        </w:rPr>
        <w:t>Về ĐTXD, đối với các dự án do EVN</w:t>
      </w:r>
      <w:r w:rsidRPr="007D3F7D">
        <w:rPr>
          <w:i/>
          <w:iCs/>
          <w:sz w:val="27"/>
          <w:szCs w:val="27"/>
        </w:rPr>
        <w:t>GENCO1</w:t>
      </w:r>
      <w:r w:rsidRPr="007D3F7D">
        <w:rPr>
          <w:sz w:val="27"/>
          <w:szCs w:val="27"/>
        </w:rPr>
        <w:t xml:space="preserve"> làm chủ đầu tư, giá trị khối lượng thực hiện tháng </w:t>
      </w:r>
      <w:r w:rsidR="00CD56D2" w:rsidRPr="007D3F7D">
        <w:rPr>
          <w:sz w:val="27"/>
          <w:szCs w:val="27"/>
        </w:rPr>
        <w:t>6</w:t>
      </w:r>
      <w:r w:rsidRPr="007D3F7D">
        <w:rPr>
          <w:sz w:val="27"/>
          <w:szCs w:val="27"/>
        </w:rPr>
        <w:t>/2021 là</w:t>
      </w:r>
      <w:r w:rsidR="005C3D29" w:rsidRPr="007D3F7D">
        <w:rPr>
          <w:sz w:val="27"/>
          <w:szCs w:val="27"/>
        </w:rPr>
        <w:t xml:space="preserve"> trên</w:t>
      </w:r>
      <w:r w:rsidRPr="007D3F7D">
        <w:rPr>
          <w:sz w:val="27"/>
          <w:szCs w:val="27"/>
        </w:rPr>
        <w:t xml:space="preserve"> </w:t>
      </w:r>
      <w:r w:rsidR="00CD56D2" w:rsidRPr="007D3F7D">
        <w:rPr>
          <w:sz w:val="27"/>
          <w:szCs w:val="27"/>
        </w:rPr>
        <w:t>617</w:t>
      </w:r>
      <w:r w:rsidRPr="007D3F7D">
        <w:rPr>
          <w:color w:val="000000"/>
          <w:sz w:val="27"/>
          <w:szCs w:val="27"/>
        </w:rPr>
        <w:t xml:space="preserve"> </w:t>
      </w:r>
      <w:r w:rsidRPr="007D3F7D">
        <w:rPr>
          <w:sz w:val="27"/>
          <w:szCs w:val="27"/>
        </w:rPr>
        <w:t xml:space="preserve">tỷ đồng, lũy kế </w:t>
      </w:r>
      <w:r w:rsidR="00CD56D2" w:rsidRPr="007D3F7D">
        <w:rPr>
          <w:sz w:val="27"/>
          <w:szCs w:val="27"/>
          <w:lang w:val="vi-VN"/>
        </w:rPr>
        <w:t>6</w:t>
      </w:r>
      <w:r w:rsidRPr="007D3F7D">
        <w:rPr>
          <w:sz w:val="27"/>
          <w:szCs w:val="27"/>
        </w:rPr>
        <w:t xml:space="preserve"> tháng đầu năm trên </w:t>
      </w:r>
      <w:r w:rsidR="00624B41" w:rsidRPr="007D3F7D">
        <w:rPr>
          <w:bCs/>
          <w:sz w:val="27"/>
          <w:szCs w:val="27"/>
        </w:rPr>
        <w:t>4.889</w:t>
      </w:r>
      <w:r w:rsidR="00624B41" w:rsidRPr="007D3F7D">
        <w:rPr>
          <w:b/>
          <w:bCs/>
          <w:sz w:val="27"/>
          <w:szCs w:val="27"/>
          <w:lang w:val="vi-VN"/>
        </w:rPr>
        <w:t xml:space="preserve"> </w:t>
      </w:r>
      <w:r w:rsidRPr="007D3F7D">
        <w:rPr>
          <w:sz w:val="27"/>
          <w:szCs w:val="27"/>
        </w:rPr>
        <w:t xml:space="preserve">tỷ đồng, đạt </w:t>
      </w:r>
      <w:r w:rsidR="00624B41" w:rsidRPr="007D3F7D">
        <w:rPr>
          <w:color w:val="000000"/>
          <w:sz w:val="27"/>
          <w:szCs w:val="27"/>
          <w:lang w:val="vi-VN"/>
        </w:rPr>
        <w:t>47,63</w:t>
      </w:r>
      <w:r w:rsidRPr="007D3F7D">
        <w:rPr>
          <w:sz w:val="27"/>
          <w:szCs w:val="27"/>
        </w:rPr>
        <w:t xml:space="preserve">% và giá trị giải ngân đạt </w:t>
      </w:r>
      <w:r w:rsidR="00624B41" w:rsidRPr="007D3F7D">
        <w:rPr>
          <w:color w:val="000000"/>
          <w:sz w:val="27"/>
          <w:szCs w:val="27"/>
          <w:lang w:val="vi-VN"/>
        </w:rPr>
        <w:t>47,64</w:t>
      </w:r>
      <w:r w:rsidRPr="007D3F7D">
        <w:rPr>
          <w:sz w:val="27"/>
          <w:szCs w:val="27"/>
        </w:rPr>
        <w:t xml:space="preserve">% kế hoạch năm. Đối với Dự án Nhà máy Nhiệt điện Duyên Hải 3 </w:t>
      </w:r>
      <w:r w:rsidR="003C5811" w:rsidRPr="007D3F7D">
        <w:rPr>
          <w:sz w:val="27"/>
          <w:szCs w:val="27"/>
        </w:rPr>
        <w:t>M</w:t>
      </w:r>
      <w:r w:rsidRPr="007D3F7D">
        <w:rPr>
          <w:sz w:val="27"/>
          <w:szCs w:val="27"/>
        </w:rPr>
        <w:t>ở rộng (do EVN làm chủ đầu tư; EVN</w:t>
      </w:r>
      <w:r w:rsidRPr="007D3F7D">
        <w:rPr>
          <w:i/>
          <w:iCs/>
          <w:sz w:val="27"/>
          <w:szCs w:val="27"/>
        </w:rPr>
        <w:t>GENCO1</w:t>
      </w:r>
      <w:r w:rsidRPr="007D3F7D">
        <w:rPr>
          <w:sz w:val="27"/>
          <w:szCs w:val="27"/>
        </w:rPr>
        <w:t xml:space="preserve"> và đại điện là Ban Quản lý dự án Nhiệt điện 3 là đơn vị tư vấn quản lý dự án), trong </w:t>
      </w:r>
      <w:r w:rsidR="00624B41" w:rsidRPr="007D3F7D">
        <w:rPr>
          <w:sz w:val="27"/>
          <w:szCs w:val="27"/>
          <w:lang w:val="vi-VN"/>
        </w:rPr>
        <w:t xml:space="preserve">6 tháng đầu năm </w:t>
      </w:r>
      <w:r w:rsidRPr="007D3F7D">
        <w:rPr>
          <w:sz w:val="27"/>
          <w:szCs w:val="27"/>
        </w:rPr>
        <w:t xml:space="preserve">2021, giá trị thực hiện của </w:t>
      </w:r>
      <w:r w:rsidR="00AD49FD" w:rsidRPr="007D3F7D">
        <w:rPr>
          <w:sz w:val="27"/>
          <w:szCs w:val="27"/>
        </w:rPr>
        <w:t xml:space="preserve">dự </w:t>
      </w:r>
      <w:r w:rsidRPr="007D3F7D">
        <w:rPr>
          <w:sz w:val="27"/>
          <w:szCs w:val="27"/>
        </w:rPr>
        <w:t xml:space="preserve">án đạt </w:t>
      </w:r>
      <w:r w:rsidR="00624B41" w:rsidRPr="007D3F7D">
        <w:rPr>
          <w:sz w:val="27"/>
          <w:szCs w:val="27"/>
          <w:lang w:val="vi-VN"/>
        </w:rPr>
        <w:t>trên 17</w:t>
      </w:r>
      <w:r w:rsidRPr="007D3F7D">
        <w:rPr>
          <w:b/>
          <w:bCs/>
          <w:color w:val="000000"/>
          <w:sz w:val="27"/>
          <w:szCs w:val="27"/>
        </w:rPr>
        <w:t xml:space="preserve"> </w:t>
      </w:r>
      <w:r w:rsidRPr="007D3F7D">
        <w:rPr>
          <w:sz w:val="27"/>
          <w:szCs w:val="27"/>
        </w:rPr>
        <w:t xml:space="preserve">tỷ đồng. </w:t>
      </w:r>
      <w:r w:rsidR="00561FD5" w:rsidRPr="007D3F7D">
        <w:rPr>
          <w:sz w:val="27"/>
          <w:szCs w:val="27"/>
        </w:rPr>
        <w:t>D</w:t>
      </w:r>
      <w:r w:rsidR="0052668D" w:rsidRPr="007D3F7D">
        <w:rPr>
          <w:sz w:val="27"/>
          <w:szCs w:val="27"/>
        </w:rPr>
        <w:t>ự án</w:t>
      </w:r>
      <w:r w:rsidR="00F860CC" w:rsidRPr="007D3F7D">
        <w:rPr>
          <w:sz w:val="27"/>
          <w:szCs w:val="27"/>
        </w:rPr>
        <w:t xml:space="preserve"> Nhà máy thủy điện</w:t>
      </w:r>
      <w:r w:rsidR="0052668D" w:rsidRPr="007D3F7D">
        <w:rPr>
          <w:sz w:val="27"/>
          <w:szCs w:val="27"/>
        </w:rPr>
        <w:t xml:space="preserve"> Đa Nhim mở rộng</w:t>
      </w:r>
      <w:r w:rsidR="00C44886" w:rsidRPr="007D3F7D">
        <w:rPr>
          <w:sz w:val="27"/>
          <w:szCs w:val="27"/>
        </w:rPr>
        <w:t xml:space="preserve"> </w:t>
      </w:r>
      <w:r w:rsidR="00624B41" w:rsidRPr="007D3F7D">
        <w:rPr>
          <w:sz w:val="27"/>
          <w:szCs w:val="27"/>
          <w:lang w:val="vi-VN"/>
        </w:rPr>
        <w:t xml:space="preserve">bám sát tiến độ, </w:t>
      </w:r>
      <w:r w:rsidR="00AD49FD" w:rsidRPr="007D3F7D">
        <w:rPr>
          <w:sz w:val="27"/>
          <w:szCs w:val="27"/>
          <w:lang w:val="en-US"/>
        </w:rPr>
        <w:t>dự kiến</w:t>
      </w:r>
      <w:r w:rsidR="00AD49FD" w:rsidRPr="007D3F7D">
        <w:rPr>
          <w:sz w:val="27"/>
          <w:szCs w:val="27"/>
          <w:lang w:val="vi-VN"/>
        </w:rPr>
        <w:t xml:space="preserve"> hoàn thành toàn bộ đường hầm trong tháng 7/202</w:t>
      </w:r>
      <w:r w:rsidR="00AD49FD" w:rsidRPr="007D3F7D">
        <w:rPr>
          <w:sz w:val="27"/>
          <w:szCs w:val="27"/>
          <w:lang w:val="en-US"/>
        </w:rPr>
        <w:t>1</w:t>
      </w:r>
      <w:r w:rsidR="002D4B07" w:rsidRPr="007D3F7D">
        <w:rPr>
          <w:sz w:val="27"/>
          <w:szCs w:val="27"/>
          <w:lang w:val="en-US"/>
        </w:rPr>
        <w:t xml:space="preserve"> và</w:t>
      </w:r>
      <w:r w:rsidR="00AD49FD" w:rsidRPr="007D3F7D">
        <w:rPr>
          <w:sz w:val="27"/>
          <w:szCs w:val="27"/>
          <w:lang w:val="vi-VN"/>
        </w:rPr>
        <w:t xml:space="preserve"> phát điện thương mại</w:t>
      </w:r>
      <w:r w:rsidR="00AD49FD" w:rsidRPr="007D3F7D">
        <w:rPr>
          <w:sz w:val="27"/>
          <w:szCs w:val="27"/>
        </w:rPr>
        <w:t xml:space="preserve"> </w:t>
      </w:r>
      <w:r w:rsidR="00AD49FD" w:rsidRPr="007D3F7D">
        <w:rPr>
          <w:sz w:val="27"/>
          <w:szCs w:val="27"/>
          <w:lang w:val="vi-VN"/>
        </w:rPr>
        <w:t>tổ máy 80 MW trong tháng 8/2021</w:t>
      </w:r>
      <w:r w:rsidR="002D4B07" w:rsidRPr="007D3F7D">
        <w:rPr>
          <w:sz w:val="27"/>
          <w:szCs w:val="27"/>
          <w:lang w:val="en-US"/>
        </w:rPr>
        <w:t>.</w:t>
      </w:r>
      <w:r w:rsidR="00AD49FD" w:rsidRPr="007D3F7D">
        <w:rPr>
          <w:sz w:val="27"/>
          <w:szCs w:val="27"/>
          <w:lang w:val="vi-VN"/>
        </w:rPr>
        <w:t xml:space="preserve"> </w:t>
      </w:r>
    </w:p>
    <w:p w14:paraId="3C67A6E5" w14:textId="0B038B7F" w:rsidR="008F56CD" w:rsidRPr="007D3F7D" w:rsidRDefault="008F56CD" w:rsidP="007D3F7D">
      <w:pPr>
        <w:tabs>
          <w:tab w:val="left" w:pos="0"/>
          <w:tab w:val="left" w:pos="567"/>
          <w:tab w:val="left" w:pos="993"/>
        </w:tabs>
        <w:spacing w:before="120" w:after="120" w:line="324" w:lineRule="exact"/>
        <w:ind w:firstLine="709"/>
        <w:jc w:val="both"/>
        <w:rPr>
          <w:rFonts w:ascii="Times New Roman" w:hAnsi="Times New Roman" w:cs="Times New Roman"/>
          <w:sz w:val="27"/>
          <w:szCs w:val="27"/>
        </w:rPr>
      </w:pPr>
      <w:r w:rsidRPr="007D3F7D">
        <w:rPr>
          <w:rFonts w:ascii="Times New Roman" w:hAnsi="Times New Roman" w:cs="Times New Roman"/>
          <w:sz w:val="27"/>
          <w:szCs w:val="27"/>
        </w:rPr>
        <w:t>Về công tác cổ phần hóa Công ty mẹ - Tổng công ty Phát điện 1, EVN</w:t>
      </w:r>
      <w:r w:rsidRPr="001D3632">
        <w:rPr>
          <w:rFonts w:ascii="Times New Roman" w:hAnsi="Times New Roman" w:cs="Times New Roman"/>
          <w:i/>
          <w:iCs/>
          <w:sz w:val="27"/>
          <w:szCs w:val="27"/>
        </w:rPr>
        <w:t>GENCO1</w:t>
      </w:r>
      <w:r w:rsidRPr="007D3F7D">
        <w:rPr>
          <w:rFonts w:ascii="Times New Roman" w:hAnsi="Times New Roman" w:cs="Times New Roman"/>
          <w:sz w:val="27"/>
          <w:szCs w:val="27"/>
        </w:rPr>
        <w:t xml:space="preserve"> đang nỗ lực phối hợp với các cơ quan có liên quan hoàn thành báo cáo giải trình để trình Thủ tướng Chính phủ xem xét chấp thuận điều chỉnh thời điểm xác định giá trị doanh nghiệp EVN</w:t>
      </w:r>
      <w:r w:rsidRPr="00A872A3">
        <w:rPr>
          <w:rFonts w:ascii="Times New Roman" w:hAnsi="Times New Roman" w:cs="Times New Roman"/>
          <w:i/>
          <w:iCs/>
          <w:sz w:val="27"/>
          <w:szCs w:val="27"/>
        </w:rPr>
        <w:t>GENCO1</w:t>
      </w:r>
      <w:r w:rsidRPr="007D3F7D">
        <w:rPr>
          <w:rFonts w:ascii="Times New Roman" w:hAnsi="Times New Roman" w:cs="Times New Roman"/>
          <w:sz w:val="27"/>
          <w:szCs w:val="27"/>
        </w:rPr>
        <w:t xml:space="preserve"> theo quy định.</w:t>
      </w:r>
    </w:p>
    <w:p w14:paraId="19358E66" w14:textId="220B3153" w:rsidR="002D4B07" w:rsidRPr="007D3F7D" w:rsidRDefault="007B02CE" w:rsidP="007D3F7D">
      <w:pPr>
        <w:tabs>
          <w:tab w:val="left" w:pos="0"/>
          <w:tab w:val="left" w:pos="567"/>
          <w:tab w:val="left" w:pos="993"/>
        </w:tabs>
        <w:spacing w:before="120" w:after="120" w:line="324" w:lineRule="exact"/>
        <w:ind w:firstLine="709"/>
        <w:jc w:val="both"/>
        <w:rPr>
          <w:rFonts w:ascii="Times New Roman" w:hAnsi="Times New Roman" w:cs="Times New Roman"/>
          <w:sz w:val="27"/>
          <w:szCs w:val="27"/>
        </w:rPr>
      </w:pPr>
      <w:r w:rsidRPr="007D3F7D">
        <w:rPr>
          <w:rFonts w:ascii="Times New Roman" w:hAnsi="Times New Roman" w:cs="Times New Roman"/>
          <w:sz w:val="27"/>
          <w:szCs w:val="27"/>
        </w:rPr>
        <w:t>Thực hiện chủ đề năm 2021 “Chuyển đổi số trong Tập đoàn Điện lực Quốc gia Việt Nam”, EVN</w:t>
      </w:r>
      <w:r w:rsidRPr="007D3F7D">
        <w:rPr>
          <w:rFonts w:ascii="Times New Roman" w:eastAsia="Times New Roman" w:hAnsi="Times New Roman" w:cs="Times New Roman"/>
          <w:i/>
          <w:iCs/>
          <w:sz w:val="27"/>
          <w:szCs w:val="27"/>
        </w:rPr>
        <w:t>GENCO1</w:t>
      </w:r>
      <w:r w:rsidRPr="007D3F7D">
        <w:rPr>
          <w:rFonts w:ascii="Times New Roman" w:hAnsi="Times New Roman" w:cs="Times New Roman"/>
          <w:sz w:val="27"/>
          <w:szCs w:val="27"/>
        </w:rPr>
        <w:t xml:space="preserve"> đã hoàn thiện Đề án “Chuyển đổi số tại Tổng công ty Phát điện 1” và ban hành kế hoạch chuyển đổi số của EVN</w:t>
      </w:r>
      <w:r w:rsidRPr="007D3F7D">
        <w:rPr>
          <w:rFonts w:ascii="Times New Roman" w:eastAsia="Times New Roman" w:hAnsi="Times New Roman" w:cs="Times New Roman"/>
          <w:i/>
          <w:iCs/>
          <w:sz w:val="27"/>
          <w:szCs w:val="27"/>
        </w:rPr>
        <w:t>GENCO1</w:t>
      </w:r>
      <w:r w:rsidRPr="007D3F7D">
        <w:rPr>
          <w:rFonts w:ascii="Times New Roman" w:hAnsi="Times New Roman" w:cs="Times New Roman"/>
          <w:sz w:val="27"/>
          <w:szCs w:val="27"/>
        </w:rPr>
        <w:t xml:space="preserve"> năm 2021, trong đó giao nhiệm vụ chuyển đổi số cụ thể</w:t>
      </w:r>
      <w:r w:rsidR="000D6AF9" w:rsidRPr="007D3F7D">
        <w:rPr>
          <w:rFonts w:ascii="Times New Roman" w:hAnsi="Times New Roman" w:cs="Times New Roman"/>
          <w:sz w:val="27"/>
          <w:szCs w:val="27"/>
        </w:rPr>
        <w:t xml:space="preserve"> cho từng đơn vị, đảm bảo công tác Chuyển đổi số sẽ góp phần quan trọng trong việc cải tiến </w:t>
      </w:r>
      <w:r w:rsidR="00E26819" w:rsidRPr="007D3F7D">
        <w:rPr>
          <w:rFonts w:ascii="Times New Roman" w:hAnsi="Times New Roman" w:cs="Times New Roman"/>
          <w:sz w:val="27"/>
          <w:szCs w:val="27"/>
        </w:rPr>
        <w:t>công tác</w:t>
      </w:r>
      <w:r w:rsidR="000D6AF9" w:rsidRPr="007D3F7D">
        <w:rPr>
          <w:rFonts w:ascii="Times New Roman" w:hAnsi="Times New Roman" w:cs="Times New Roman"/>
          <w:sz w:val="27"/>
          <w:szCs w:val="27"/>
        </w:rPr>
        <w:t xml:space="preserve"> sản xuất kinh doanh của Tổng công ty. </w:t>
      </w:r>
    </w:p>
    <w:p w14:paraId="3BE9525E" w14:textId="5665A6AA" w:rsidR="00316561" w:rsidRPr="007D3F7D" w:rsidRDefault="003C5811" w:rsidP="007D3F7D">
      <w:pPr>
        <w:pStyle w:val="BodyText1"/>
        <w:shd w:val="clear" w:color="auto" w:fill="auto"/>
        <w:spacing w:after="120" w:line="324" w:lineRule="exact"/>
        <w:ind w:right="11" w:firstLine="720"/>
        <w:jc w:val="both"/>
        <w:rPr>
          <w:rStyle w:val="Strong"/>
          <w:b w:val="0"/>
          <w:bCs w:val="0"/>
          <w:sz w:val="27"/>
          <w:szCs w:val="27"/>
        </w:rPr>
      </w:pPr>
      <w:r w:rsidRPr="007D3F7D">
        <w:rPr>
          <w:sz w:val="27"/>
          <w:szCs w:val="27"/>
        </w:rPr>
        <w:t>Để</w:t>
      </w:r>
      <w:r w:rsidR="00AE2A44" w:rsidRPr="007D3F7D">
        <w:rPr>
          <w:sz w:val="27"/>
          <w:szCs w:val="27"/>
        </w:rPr>
        <w:t xml:space="preserve"> thực hiện tốt nhiệm vụ kép, vừa đảm bảo phòng chống dịch Covid-19, vừa đảm bảo cung cấp điện an toàn phục vụ phát triển kinh tế xã hội</w:t>
      </w:r>
      <w:r w:rsidRPr="007D3F7D">
        <w:rPr>
          <w:sz w:val="27"/>
          <w:szCs w:val="27"/>
        </w:rPr>
        <w:t>, c</w:t>
      </w:r>
      <w:r w:rsidR="007B02CE" w:rsidRPr="007D3F7D">
        <w:rPr>
          <w:sz w:val="27"/>
          <w:szCs w:val="27"/>
        </w:rPr>
        <w:t>ác</w:t>
      </w:r>
      <w:r w:rsidR="007B02CE" w:rsidRPr="007D3F7D">
        <w:rPr>
          <w:sz w:val="27"/>
          <w:szCs w:val="27"/>
          <w:lang w:val="vi-VN"/>
        </w:rPr>
        <w:t xml:space="preserve"> </w:t>
      </w:r>
      <w:r w:rsidR="00AE2A44" w:rsidRPr="007D3F7D">
        <w:rPr>
          <w:sz w:val="27"/>
          <w:szCs w:val="27"/>
          <w:lang w:val="vi-VN"/>
        </w:rPr>
        <w:t xml:space="preserve">đơn vị </w:t>
      </w:r>
      <w:r w:rsidR="00E26819" w:rsidRPr="007D3F7D">
        <w:rPr>
          <w:sz w:val="27"/>
          <w:szCs w:val="27"/>
        </w:rPr>
        <w:t>trong EVN</w:t>
      </w:r>
      <w:r w:rsidR="00E26819" w:rsidRPr="00A872A3">
        <w:rPr>
          <w:i/>
          <w:iCs/>
          <w:sz w:val="27"/>
          <w:szCs w:val="27"/>
        </w:rPr>
        <w:t>GENCO1</w:t>
      </w:r>
      <w:r w:rsidR="007B02CE" w:rsidRPr="007D3F7D">
        <w:rPr>
          <w:sz w:val="27"/>
          <w:szCs w:val="27"/>
        </w:rPr>
        <w:t xml:space="preserve"> căn cứ tình hình thực tế tại địa phương</w:t>
      </w:r>
      <w:r w:rsidR="00AE2A44" w:rsidRPr="007D3F7D">
        <w:rPr>
          <w:sz w:val="27"/>
          <w:szCs w:val="27"/>
          <w:lang w:val="vi-VN"/>
        </w:rPr>
        <w:t xml:space="preserve"> đã chủ động cách ly tập trung</w:t>
      </w:r>
      <w:r w:rsidR="00DE02EE" w:rsidRPr="007D3F7D">
        <w:rPr>
          <w:sz w:val="27"/>
          <w:szCs w:val="27"/>
          <w:lang w:val="vi-VN"/>
        </w:rPr>
        <w:t xml:space="preserve"> lực lượng vận hành tại nhà máy</w:t>
      </w:r>
      <w:r w:rsidR="000D6AF9" w:rsidRPr="007D3F7D">
        <w:rPr>
          <w:sz w:val="27"/>
          <w:szCs w:val="27"/>
        </w:rPr>
        <w:t xml:space="preserve"> để đảm bảo an toàn sản xuất</w:t>
      </w:r>
      <w:r w:rsidR="00DE02EE" w:rsidRPr="007D3F7D">
        <w:rPr>
          <w:sz w:val="27"/>
          <w:szCs w:val="27"/>
          <w:lang w:val="vi-VN"/>
        </w:rPr>
        <w:t xml:space="preserve">. </w:t>
      </w:r>
      <w:r w:rsidR="00E23BCF" w:rsidRPr="007D3F7D">
        <w:rPr>
          <w:sz w:val="27"/>
          <w:szCs w:val="27"/>
        </w:rPr>
        <w:t xml:space="preserve">Tổng công ty đang khẩn trương triển khai tiêm chủng vắc-xin phòng </w:t>
      </w:r>
      <w:r w:rsidR="00AE2A44" w:rsidRPr="007D3F7D">
        <w:rPr>
          <w:sz w:val="27"/>
          <w:szCs w:val="27"/>
          <w:lang w:val="vi-VN"/>
        </w:rPr>
        <w:t>Covid-19</w:t>
      </w:r>
      <w:r w:rsidR="00A872A3">
        <w:rPr>
          <w:sz w:val="27"/>
          <w:szCs w:val="27"/>
        </w:rPr>
        <w:t>,</w:t>
      </w:r>
      <w:r w:rsidR="00E23BCF" w:rsidRPr="007D3F7D">
        <w:rPr>
          <w:sz w:val="27"/>
          <w:szCs w:val="27"/>
        </w:rPr>
        <w:t xml:space="preserve"> </w:t>
      </w:r>
      <w:r w:rsidR="00950ACA" w:rsidRPr="007D3F7D">
        <w:rPr>
          <w:sz w:val="27"/>
          <w:szCs w:val="27"/>
        </w:rPr>
        <w:t>trước mắt cho lực lượng sản xuất</w:t>
      </w:r>
      <w:r w:rsidR="00A872A3">
        <w:rPr>
          <w:sz w:val="27"/>
          <w:szCs w:val="27"/>
        </w:rPr>
        <w:t xml:space="preserve"> và</w:t>
      </w:r>
      <w:r w:rsidR="00950ACA" w:rsidRPr="007D3F7D">
        <w:rPr>
          <w:sz w:val="27"/>
          <w:szCs w:val="27"/>
        </w:rPr>
        <w:t xml:space="preserve"> tiến </w:t>
      </w:r>
      <w:r w:rsidR="00950ACA" w:rsidRPr="007D3F7D">
        <w:rPr>
          <w:sz w:val="27"/>
          <w:szCs w:val="27"/>
        </w:rPr>
        <w:lastRenderedPageBreak/>
        <w:t>đến</w:t>
      </w:r>
      <w:r w:rsidR="00A872A3">
        <w:rPr>
          <w:sz w:val="27"/>
          <w:szCs w:val="27"/>
        </w:rPr>
        <w:t xml:space="preserve"> cho</w:t>
      </w:r>
      <w:r w:rsidR="00950ACA" w:rsidRPr="007D3F7D">
        <w:rPr>
          <w:sz w:val="27"/>
          <w:szCs w:val="27"/>
        </w:rPr>
        <w:t xml:space="preserve"> toàn bộ CBCNV</w:t>
      </w:r>
      <w:r w:rsidR="00E23BCF" w:rsidRPr="007D3F7D">
        <w:rPr>
          <w:sz w:val="27"/>
          <w:szCs w:val="27"/>
          <w:lang w:val="vi-VN"/>
        </w:rPr>
        <w:t>.</w:t>
      </w:r>
      <w:r w:rsidR="000D6AF9" w:rsidRPr="007D3F7D">
        <w:rPr>
          <w:sz w:val="27"/>
          <w:szCs w:val="27"/>
        </w:rPr>
        <w:t xml:space="preserve"> </w:t>
      </w:r>
      <w:r w:rsidR="00FD2682" w:rsidRPr="007D3F7D">
        <w:rPr>
          <w:sz w:val="27"/>
          <w:szCs w:val="27"/>
        </w:rPr>
        <w:t xml:space="preserve">Hưởng ứng lời kêu gọi của Đảng và </w:t>
      </w:r>
      <w:r w:rsidR="00F25FA8">
        <w:rPr>
          <w:sz w:val="27"/>
          <w:szCs w:val="27"/>
        </w:rPr>
        <w:t>C</w:t>
      </w:r>
      <w:r w:rsidR="00FD2682" w:rsidRPr="007D3F7D">
        <w:rPr>
          <w:sz w:val="27"/>
          <w:szCs w:val="27"/>
        </w:rPr>
        <w:t>hính phủ,</w:t>
      </w:r>
      <w:r w:rsidR="000D6AF9" w:rsidRPr="007D3F7D">
        <w:rPr>
          <w:sz w:val="27"/>
          <w:szCs w:val="27"/>
        </w:rPr>
        <w:t xml:space="preserve"> </w:t>
      </w:r>
      <w:r w:rsidR="00FB341C" w:rsidRPr="007D3F7D">
        <w:rPr>
          <w:sz w:val="27"/>
          <w:szCs w:val="27"/>
        </w:rPr>
        <w:t>EVN</w:t>
      </w:r>
      <w:r w:rsidR="00FB341C" w:rsidRPr="007D3F7D">
        <w:rPr>
          <w:i/>
          <w:iCs/>
          <w:sz w:val="27"/>
          <w:szCs w:val="27"/>
        </w:rPr>
        <w:t>GENCO1</w:t>
      </w:r>
      <w:r w:rsidR="00FD2682" w:rsidRPr="007D3F7D">
        <w:rPr>
          <w:i/>
          <w:iCs/>
          <w:sz w:val="27"/>
          <w:szCs w:val="27"/>
        </w:rPr>
        <w:t xml:space="preserve"> </w:t>
      </w:r>
      <w:r w:rsidR="00FD2682" w:rsidRPr="00A872A3">
        <w:rPr>
          <w:sz w:val="27"/>
          <w:szCs w:val="27"/>
        </w:rPr>
        <w:t>và c</w:t>
      </w:r>
      <w:r w:rsidR="00FD2682" w:rsidRPr="007D3F7D">
        <w:rPr>
          <w:sz w:val="27"/>
          <w:szCs w:val="27"/>
        </w:rPr>
        <w:t>ác đơn vị</w:t>
      </w:r>
      <w:r w:rsidR="00FB341C" w:rsidRPr="007D3F7D">
        <w:rPr>
          <w:i/>
          <w:iCs/>
          <w:sz w:val="27"/>
          <w:szCs w:val="27"/>
        </w:rPr>
        <w:t xml:space="preserve"> </w:t>
      </w:r>
      <w:r w:rsidR="00FB341C" w:rsidRPr="007D3F7D">
        <w:rPr>
          <w:sz w:val="27"/>
          <w:szCs w:val="27"/>
        </w:rPr>
        <w:t xml:space="preserve">đã </w:t>
      </w:r>
      <w:r w:rsidR="00FD2682" w:rsidRPr="007D3F7D">
        <w:rPr>
          <w:sz w:val="27"/>
          <w:szCs w:val="27"/>
        </w:rPr>
        <w:t>tích cực</w:t>
      </w:r>
      <w:r w:rsidR="00FB341C" w:rsidRPr="007D3F7D">
        <w:rPr>
          <w:sz w:val="27"/>
          <w:szCs w:val="27"/>
        </w:rPr>
        <w:t xml:space="preserve"> </w:t>
      </w:r>
      <w:r w:rsidR="00FD2682" w:rsidRPr="007D3F7D">
        <w:rPr>
          <w:sz w:val="27"/>
          <w:szCs w:val="27"/>
        </w:rPr>
        <w:t xml:space="preserve">ủng hộ kinh phí </w:t>
      </w:r>
      <w:r w:rsidR="00FB341C" w:rsidRPr="007D3F7D">
        <w:rPr>
          <w:sz w:val="27"/>
          <w:szCs w:val="27"/>
        </w:rPr>
        <w:t>cho công tác phòng, chống dịch bệnh thông qua</w:t>
      </w:r>
      <w:r w:rsidR="00D11FB2" w:rsidRPr="007D3F7D">
        <w:rPr>
          <w:sz w:val="27"/>
          <w:szCs w:val="27"/>
        </w:rPr>
        <w:t xml:space="preserve"> Ủy ban Trung ương</w:t>
      </w:r>
      <w:r w:rsidR="00FB341C" w:rsidRPr="007D3F7D">
        <w:rPr>
          <w:sz w:val="27"/>
          <w:szCs w:val="27"/>
        </w:rPr>
        <w:t xml:space="preserve"> Mặt trận Tổ quốc Việt Nam</w:t>
      </w:r>
      <w:r w:rsidR="00FD2682" w:rsidRPr="007D3F7D">
        <w:rPr>
          <w:sz w:val="27"/>
          <w:szCs w:val="27"/>
        </w:rPr>
        <w:t xml:space="preserve"> và </w:t>
      </w:r>
      <w:r w:rsidR="000D6AF9" w:rsidRPr="007D3F7D">
        <w:rPr>
          <w:sz w:val="27"/>
          <w:szCs w:val="27"/>
        </w:rPr>
        <w:t>chung tay</w:t>
      </w:r>
      <w:r w:rsidR="00FD2682" w:rsidRPr="007D3F7D">
        <w:rPr>
          <w:sz w:val="27"/>
          <w:szCs w:val="27"/>
        </w:rPr>
        <w:t xml:space="preserve"> cùng với EVN</w:t>
      </w:r>
      <w:r w:rsidR="000D6AF9" w:rsidRPr="007D3F7D">
        <w:rPr>
          <w:sz w:val="27"/>
          <w:szCs w:val="27"/>
        </w:rPr>
        <w:t xml:space="preserve"> </w:t>
      </w:r>
      <w:r w:rsidR="007B02CE" w:rsidRPr="007D3F7D">
        <w:rPr>
          <w:sz w:val="27"/>
          <w:szCs w:val="27"/>
        </w:rPr>
        <w:t xml:space="preserve">thực hiện </w:t>
      </w:r>
      <w:r w:rsidR="000D6AF9" w:rsidRPr="007D3F7D">
        <w:rPr>
          <w:sz w:val="27"/>
          <w:szCs w:val="27"/>
        </w:rPr>
        <w:t>chương trình ủng hộ</w:t>
      </w:r>
      <w:r w:rsidR="007B02CE" w:rsidRPr="007D3F7D">
        <w:rPr>
          <w:sz w:val="27"/>
          <w:szCs w:val="27"/>
        </w:rPr>
        <w:t xml:space="preserve"> 400 tỷ đồng cho quỹ </w:t>
      </w:r>
      <w:r w:rsidR="00984D4F">
        <w:rPr>
          <w:sz w:val="27"/>
          <w:szCs w:val="27"/>
        </w:rPr>
        <w:t>v</w:t>
      </w:r>
      <w:r w:rsidR="00FD2682" w:rsidRPr="007D3F7D">
        <w:rPr>
          <w:sz w:val="27"/>
          <w:szCs w:val="27"/>
        </w:rPr>
        <w:t>ắc-xin</w:t>
      </w:r>
      <w:r w:rsidR="007B02CE" w:rsidRPr="007D3F7D">
        <w:rPr>
          <w:sz w:val="27"/>
          <w:szCs w:val="27"/>
        </w:rPr>
        <w:t xml:space="preserve"> </w:t>
      </w:r>
      <w:r w:rsidR="000D6AF9" w:rsidRPr="007D3F7D">
        <w:rPr>
          <w:sz w:val="27"/>
          <w:szCs w:val="27"/>
        </w:rPr>
        <w:t>phòng C</w:t>
      </w:r>
      <w:r w:rsidR="007B02CE" w:rsidRPr="007D3F7D">
        <w:rPr>
          <w:sz w:val="27"/>
          <w:szCs w:val="27"/>
        </w:rPr>
        <w:t>ovid-19.</w:t>
      </w:r>
    </w:p>
    <w:p w14:paraId="78C5DC52" w14:textId="74B93CC8" w:rsidR="00C62E05" w:rsidRPr="007D3F7D" w:rsidRDefault="00C62E05" w:rsidP="007D3F7D">
      <w:pPr>
        <w:shd w:val="clear" w:color="auto" w:fill="FFFFFF"/>
        <w:spacing w:before="120" w:after="120" w:line="324" w:lineRule="exact"/>
        <w:ind w:firstLine="720"/>
        <w:jc w:val="both"/>
        <w:rPr>
          <w:rFonts w:ascii="Times New Roman" w:hAnsi="Times New Roman" w:cs="Times New Roman"/>
          <w:sz w:val="27"/>
          <w:szCs w:val="27"/>
        </w:rPr>
      </w:pPr>
      <w:r w:rsidRPr="007D3F7D">
        <w:rPr>
          <w:rStyle w:val="Strong"/>
          <w:rFonts w:ascii="Times New Roman" w:hAnsi="Times New Roman" w:cs="Times New Roman"/>
          <w:sz w:val="27"/>
          <w:szCs w:val="27"/>
        </w:rPr>
        <w:t>Nhiệm vụ trọ</w:t>
      </w:r>
      <w:r w:rsidR="00B22E92" w:rsidRPr="007D3F7D">
        <w:rPr>
          <w:rStyle w:val="Strong"/>
          <w:rFonts w:ascii="Times New Roman" w:hAnsi="Times New Roman" w:cs="Times New Roman"/>
          <w:sz w:val="27"/>
          <w:szCs w:val="27"/>
        </w:rPr>
        <w:t xml:space="preserve">ng tâm 6 tháng cuối năm </w:t>
      </w:r>
      <w:r w:rsidRPr="007D3F7D">
        <w:rPr>
          <w:rStyle w:val="Strong"/>
          <w:rFonts w:ascii="Times New Roman" w:hAnsi="Times New Roman" w:cs="Times New Roman"/>
          <w:sz w:val="27"/>
          <w:szCs w:val="27"/>
          <w:lang w:val="vi-VN"/>
        </w:rPr>
        <w:t>202</w:t>
      </w:r>
      <w:r w:rsidR="00704D63" w:rsidRPr="007D3F7D">
        <w:rPr>
          <w:rStyle w:val="Strong"/>
          <w:rFonts w:ascii="Times New Roman" w:hAnsi="Times New Roman" w:cs="Times New Roman"/>
          <w:sz w:val="27"/>
          <w:szCs w:val="27"/>
        </w:rPr>
        <w:t>1</w:t>
      </w:r>
      <w:r w:rsidR="00BF7F25" w:rsidRPr="007D3F7D">
        <w:rPr>
          <w:rStyle w:val="Strong"/>
          <w:rFonts w:ascii="Times New Roman" w:hAnsi="Times New Roman" w:cs="Times New Roman"/>
          <w:sz w:val="27"/>
          <w:szCs w:val="27"/>
        </w:rPr>
        <w:t>: Phấn đấu hoàn thành các chỉ tiêu SXKD – ĐTXD</w:t>
      </w:r>
      <w:r w:rsidR="00FD2682" w:rsidRPr="007D3F7D">
        <w:rPr>
          <w:rStyle w:val="Strong"/>
          <w:rFonts w:ascii="Times New Roman" w:hAnsi="Times New Roman" w:cs="Times New Roman"/>
          <w:sz w:val="27"/>
          <w:szCs w:val="27"/>
        </w:rPr>
        <w:t xml:space="preserve"> năm 2021.</w:t>
      </w:r>
    </w:p>
    <w:p w14:paraId="1992264B" w14:textId="08D3F171" w:rsidR="009A2663" w:rsidRPr="007D3F7D" w:rsidRDefault="009A2663" w:rsidP="007D3F7D">
      <w:pPr>
        <w:widowControl w:val="0"/>
        <w:spacing w:before="120" w:after="120" w:line="324" w:lineRule="exact"/>
        <w:ind w:right="14" w:firstLine="720"/>
        <w:jc w:val="both"/>
        <w:rPr>
          <w:rFonts w:ascii="Times New Roman" w:hAnsi="Times New Roman" w:cs="Times New Roman"/>
          <w:bCs/>
          <w:sz w:val="27"/>
          <w:szCs w:val="27"/>
          <w:lang w:val="vi-VN"/>
        </w:rPr>
      </w:pPr>
      <w:r w:rsidRPr="007D3F7D">
        <w:rPr>
          <w:rFonts w:ascii="Times New Roman" w:hAnsi="Times New Roman" w:cs="Times New Roman"/>
          <w:sz w:val="27"/>
          <w:szCs w:val="27"/>
          <w:lang w:val="vi-VN"/>
        </w:rPr>
        <w:t>T</w:t>
      </w:r>
      <w:r w:rsidRPr="007D3F7D">
        <w:rPr>
          <w:rFonts w:ascii="Times New Roman" w:hAnsi="Times New Roman" w:cs="Times New Roman"/>
          <w:sz w:val="27"/>
          <w:szCs w:val="27"/>
        </w:rPr>
        <w:t xml:space="preserve">rong 6 tháng cuối năm, </w:t>
      </w:r>
      <w:r w:rsidRPr="007D3F7D">
        <w:rPr>
          <w:rFonts w:ascii="Times New Roman" w:hAnsi="Times New Roman" w:cs="Times New Roman"/>
          <w:sz w:val="27"/>
          <w:szCs w:val="27"/>
          <w:lang w:val="vi-VN"/>
        </w:rPr>
        <w:t>EVN</w:t>
      </w:r>
      <w:r w:rsidRPr="007D3F7D">
        <w:rPr>
          <w:rFonts w:ascii="Times New Roman" w:hAnsi="Times New Roman" w:cs="Times New Roman"/>
          <w:i/>
          <w:sz w:val="27"/>
          <w:szCs w:val="27"/>
          <w:lang w:val="vi-VN"/>
        </w:rPr>
        <w:t>GENCO1</w:t>
      </w:r>
      <w:r w:rsidRPr="007D3F7D">
        <w:rPr>
          <w:rFonts w:ascii="Times New Roman" w:hAnsi="Times New Roman" w:cs="Times New Roman"/>
          <w:sz w:val="27"/>
          <w:szCs w:val="27"/>
        </w:rPr>
        <w:t xml:space="preserve"> sẽ phải đối mặt với nhiều khó khăn và thách thức</w:t>
      </w:r>
      <w:r w:rsidRPr="007D3F7D">
        <w:rPr>
          <w:rFonts w:ascii="Times New Roman" w:hAnsi="Times New Roman" w:cs="Times New Roman"/>
          <w:sz w:val="27"/>
          <w:szCs w:val="27"/>
          <w:lang w:val="vi-VN"/>
        </w:rPr>
        <w:t xml:space="preserve">. Vì vậy, Tổng công ty đã xây dựng </w:t>
      </w:r>
      <w:r w:rsidR="00FD2682" w:rsidRPr="007D3F7D">
        <w:rPr>
          <w:rFonts w:ascii="Times New Roman" w:hAnsi="Times New Roman" w:cs="Times New Roman"/>
          <w:sz w:val="27"/>
          <w:szCs w:val="27"/>
          <w:lang w:val="vi-VN"/>
        </w:rPr>
        <w:t xml:space="preserve">và sẽ triển khai đồng bộ </w:t>
      </w:r>
      <w:r w:rsidRPr="007D3F7D">
        <w:rPr>
          <w:rFonts w:ascii="Times New Roman" w:hAnsi="Times New Roman" w:cs="Times New Roman"/>
          <w:sz w:val="27"/>
          <w:szCs w:val="27"/>
          <w:lang w:val="vi-VN"/>
        </w:rPr>
        <w:t xml:space="preserve">các nhóm giải pháp về sản xuất kinh doanh điện, đầu tư xây dựng, tài chính, quản trị... </w:t>
      </w:r>
      <w:r w:rsidRPr="007D3F7D">
        <w:rPr>
          <w:rFonts w:ascii="Times New Roman" w:hAnsi="Times New Roman" w:cs="Times New Roman"/>
          <w:sz w:val="27"/>
          <w:szCs w:val="27"/>
        </w:rPr>
        <w:t>phấn đấu hoàn thành các chỉ tiêu SXKD</w:t>
      </w:r>
      <w:r w:rsidR="00A872A3">
        <w:rPr>
          <w:rFonts w:ascii="Times New Roman" w:hAnsi="Times New Roman" w:cs="Times New Roman"/>
          <w:sz w:val="27"/>
          <w:szCs w:val="27"/>
        </w:rPr>
        <w:t xml:space="preserve"> </w:t>
      </w:r>
      <w:r w:rsidRPr="007D3F7D">
        <w:rPr>
          <w:rFonts w:ascii="Times New Roman" w:hAnsi="Times New Roman" w:cs="Times New Roman"/>
          <w:sz w:val="27"/>
          <w:szCs w:val="27"/>
        </w:rPr>
        <w:t>-</w:t>
      </w:r>
      <w:r w:rsidR="00A872A3">
        <w:rPr>
          <w:rFonts w:ascii="Times New Roman" w:hAnsi="Times New Roman" w:cs="Times New Roman"/>
          <w:sz w:val="27"/>
          <w:szCs w:val="27"/>
        </w:rPr>
        <w:t xml:space="preserve"> </w:t>
      </w:r>
      <w:r w:rsidRPr="007D3F7D">
        <w:rPr>
          <w:rFonts w:ascii="Times New Roman" w:hAnsi="Times New Roman" w:cs="Times New Roman"/>
          <w:sz w:val="27"/>
          <w:szCs w:val="27"/>
        </w:rPr>
        <w:t>ĐTXD năm 2021.</w:t>
      </w:r>
    </w:p>
    <w:p w14:paraId="2FD1C78C" w14:textId="728E7368" w:rsidR="00253BA0" w:rsidRPr="007D3F7D" w:rsidRDefault="009A2663" w:rsidP="007D3F7D">
      <w:pPr>
        <w:spacing w:before="120" w:after="120" w:line="324" w:lineRule="exact"/>
        <w:ind w:firstLine="720"/>
        <w:jc w:val="both"/>
        <w:outlineLvl w:val="0"/>
        <w:rPr>
          <w:rFonts w:ascii="Times New Roman" w:hAnsi="Times New Roman" w:cs="Times New Roman"/>
          <w:bCs/>
          <w:spacing w:val="-4"/>
          <w:sz w:val="27"/>
          <w:szCs w:val="27"/>
          <w:lang w:val="vi-VN"/>
        </w:rPr>
      </w:pPr>
      <w:r w:rsidRPr="007D3F7D">
        <w:rPr>
          <w:rFonts w:ascii="Times New Roman" w:hAnsi="Times New Roman" w:cs="Times New Roman"/>
          <w:sz w:val="27"/>
          <w:szCs w:val="27"/>
        </w:rPr>
        <w:t>Theo đó</w:t>
      </w:r>
      <w:r w:rsidR="003A13F9" w:rsidRPr="007D3F7D">
        <w:rPr>
          <w:rFonts w:ascii="Times New Roman" w:hAnsi="Times New Roman" w:cs="Times New Roman"/>
          <w:sz w:val="27"/>
          <w:szCs w:val="27"/>
        </w:rPr>
        <w:t>, nhiệm vụ được EVN</w:t>
      </w:r>
      <w:r w:rsidR="003A13F9" w:rsidRPr="007D3F7D">
        <w:rPr>
          <w:rFonts w:ascii="Times New Roman" w:hAnsi="Times New Roman" w:cs="Times New Roman"/>
          <w:i/>
          <w:iCs/>
          <w:sz w:val="27"/>
          <w:szCs w:val="27"/>
        </w:rPr>
        <w:t xml:space="preserve">GENCO1 </w:t>
      </w:r>
      <w:r w:rsidR="003A13F9" w:rsidRPr="007D3F7D">
        <w:rPr>
          <w:rFonts w:ascii="Times New Roman" w:hAnsi="Times New Roman" w:cs="Times New Roman"/>
          <w:sz w:val="27"/>
          <w:szCs w:val="27"/>
        </w:rPr>
        <w:t xml:space="preserve">đặt lên hàng đầu là hoàn thành sản lượng điện </w:t>
      </w:r>
      <w:r w:rsidR="005404C2" w:rsidRPr="007D3F7D">
        <w:rPr>
          <w:rFonts w:ascii="Times New Roman" w:hAnsi="Times New Roman" w:cs="Times New Roman"/>
          <w:sz w:val="27"/>
          <w:szCs w:val="27"/>
        </w:rPr>
        <w:t>17.724</w:t>
      </w:r>
      <w:r w:rsidR="005404C2" w:rsidRPr="007D3F7D">
        <w:rPr>
          <w:bCs/>
          <w:sz w:val="27"/>
          <w:szCs w:val="27"/>
        </w:rPr>
        <w:t xml:space="preserve"> </w:t>
      </w:r>
      <w:r w:rsidR="00704D63" w:rsidRPr="007D3F7D">
        <w:rPr>
          <w:rFonts w:ascii="Times New Roman" w:hAnsi="Times New Roman" w:cs="Times New Roman"/>
          <w:bCs/>
          <w:sz w:val="27"/>
          <w:szCs w:val="27"/>
        </w:rPr>
        <w:t>triệu kWh</w:t>
      </w:r>
      <w:r w:rsidR="003A13F9" w:rsidRPr="007D3F7D">
        <w:rPr>
          <w:rFonts w:ascii="Times New Roman" w:hAnsi="Times New Roman" w:cs="Times New Roman"/>
          <w:bCs/>
          <w:sz w:val="27"/>
          <w:szCs w:val="27"/>
        </w:rPr>
        <w:t xml:space="preserve">, </w:t>
      </w:r>
      <w:r w:rsidR="00863504" w:rsidRPr="007D3F7D">
        <w:rPr>
          <w:rFonts w:ascii="Times New Roman" w:hAnsi="Times New Roman" w:cs="Times New Roman"/>
          <w:sz w:val="27"/>
          <w:szCs w:val="27"/>
        </w:rPr>
        <w:t>phấn đấu</w:t>
      </w:r>
      <w:r w:rsidR="00EE103B" w:rsidRPr="007D3F7D">
        <w:rPr>
          <w:rFonts w:ascii="Times New Roman" w:hAnsi="Times New Roman" w:cs="Times New Roman"/>
          <w:sz w:val="27"/>
          <w:szCs w:val="27"/>
        </w:rPr>
        <w:t xml:space="preserve"> </w:t>
      </w:r>
      <w:r w:rsidR="00EE103B" w:rsidRPr="007D3F7D">
        <w:rPr>
          <w:rFonts w:ascii="Times New Roman" w:hAnsi="Times New Roman" w:cs="Times New Roman"/>
          <w:bCs/>
          <w:sz w:val="27"/>
          <w:szCs w:val="27"/>
        </w:rPr>
        <w:t>hoàn thành</w:t>
      </w:r>
      <w:r w:rsidR="00863504" w:rsidRPr="007D3F7D">
        <w:rPr>
          <w:rFonts w:ascii="Times New Roman" w:hAnsi="Times New Roman" w:cs="Times New Roman"/>
          <w:bCs/>
          <w:sz w:val="27"/>
          <w:szCs w:val="27"/>
        </w:rPr>
        <w:t xml:space="preserve"> và vượt</w:t>
      </w:r>
      <w:r w:rsidR="00EE103B" w:rsidRPr="007D3F7D">
        <w:rPr>
          <w:rFonts w:ascii="Times New Roman" w:hAnsi="Times New Roman" w:cs="Times New Roman"/>
          <w:bCs/>
          <w:sz w:val="27"/>
          <w:szCs w:val="27"/>
        </w:rPr>
        <w:t xml:space="preserve"> kế hoạ</w:t>
      </w:r>
      <w:r w:rsidR="005404C2" w:rsidRPr="007D3F7D">
        <w:rPr>
          <w:rFonts w:ascii="Times New Roman" w:hAnsi="Times New Roman" w:cs="Times New Roman"/>
          <w:bCs/>
          <w:sz w:val="27"/>
          <w:szCs w:val="27"/>
        </w:rPr>
        <w:t>ch</w:t>
      </w:r>
      <w:r w:rsidR="00EE103B" w:rsidRPr="007D3F7D">
        <w:rPr>
          <w:rFonts w:ascii="Times New Roman" w:hAnsi="Times New Roman" w:cs="Times New Roman"/>
          <w:bCs/>
          <w:sz w:val="27"/>
          <w:szCs w:val="27"/>
        </w:rPr>
        <w:t xml:space="preserve"> </w:t>
      </w:r>
      <w:r w:rsidR="00FD2682" w:rsidRPr="007D3F7D">
        <w:rPr>
          <w:rFonts w:ascii="Times New Roman" w:hAnsi="Times New Roman" w:cs="Times New Roman"/>
          <w:bCs/>
          <w:sz w:val="27"/>
          <w:szCs w:val="27"/>
        </w:rPr>
        <w:t>được</w:t>
      </w:r>
      <w:r w:rsidR="00EE103B" w:rsidRPr="007D3F7D">
        <w:rPr>
          <w:rFonts w:ascii="Times New Roman" w:hAnsi="Times New Roman" w:cs="Times New Roman"/>
          <w:bCs/>
          <w:sz w:val="27"/>
          <w:szCs w:val="27"/>
        </w:rPr>
        <w:t xml:space="preserve"> giao</w:t>
      </w:r>
      <w:bookmarkStart w:id="1" w:name="_Hlk13586892"/>
      <w:r w:rsidR="00312501" w:rsidRPr="007D3F7D">
        <w:rPr>
          <w:rFonts w:ascii="Times New Roman" w:hAnsi="Times New Roman" w:cs="Times New Roman"/>
          <w:bCs/>
          <w:sz w:val="27"/>
          <w:szCs w:val="27"/>
        </w:rPr>
        <w:t xml:space="preserve">. </w:t>
      </w:r>
      <w:r w:rsidR="00312501" w:rsidRPr="007D3F7D">
        <w:rPr>
          <w:rFonts w:ascii="Times New Roman" w:hAnsi="Times New Roman" w:cs="Times New Roman"/>
          <w:sz w:val="27"/>
          <w:szCs w:val="27"/>
        </w:rPr>
        <w:t>C</w:t>
      </w:r>
      <w:r w:rsidR="00312501" w:rsidRPr="007D3F7D">
        <w:rPr>
          <w:rFonts w:ascii="Times New Roman" w:hAnsi="Times New Roman" w:cs="Times New Roman"/>
          <w:bCs/>
          <w:sz w:val="27"/>
          <w:szCs w:val="27"/>
        </w:rPr>
        <w:t xml:space="preserve">ác tổ máy phát điện vận hành an toàn, ổn định, đáp ứng yêu cầu huy động của </w:t>
      </w:r>
      <w:r w:rsidR="00FD2682" w:rsidRPr="007D3F7D">
        <w:rPr>
          <w:rFonts w:ascii="Times New Roman" w:hAnsi="Times New Roman" w:cs="Times New Roman"/>
          <w:bCs/>
          <w:sz w:val="27"/>
          <w:szCs w:val="27"/>
        </w:rPr>
        <w:t>Trung tâm điều độ hệ thống điện quốc gia</w:t>
      </w:r>
      <w:r w:rsidR="00312501" w:rsidRPr="007D3F7D">
        <w:rPr>
          <w:rFonts w:ascii="Times New Roman" w:hAnsi="Times New Roman" w:cs="Times New Roman"/>
          <w:bCs/>
          <w:sz w:val="27"/>
          <w:szCs w:val="27"/>
        </w:rPr>
        <w:t>.</w:t>
      </w:r>
      <w:r w:rsidR="00312501" w:rsidRPr="007D3F7D">
        <w:rPr>
          <w:bCs/>
          <w:sz w:val="27"/>
          <w:szCs w:val="27"/>
        </w:rPr>
        <w:t xml:space="preserve"> </w:t>
      </w:r>
      <w:r w:rsidR="00005B9A" w:rsidRPr="007D3F7D">
        <w:rPr>
          <w:rFonts w:ascii="Times New Roman" w:hAnsi="Times New Roman" w:cs="Times New Roman"/>
          <w:bCs/>
          <w:spacing w:val="-6"/>
          <w:sz w:val="27"/>
          <w:szCs w:val="27"/>
        </w:rPr>
        <w:t xml:space="preserve">Các hồ thủy điện </w:t>
      </w:r>
      <w:r w:rsidR="00BC050A" w:rsidRPr="007D3F7D">
        <w:rPr>
          <w:rFonts w:ascii="Times New Roman" w:hAnsi="Times New Roman" w:cs="Times New Roman"/>
          <w:bCs/>
          <w:spacing w:val="-6"/>
          <w:sz w:val="27"/>
          <w:szCs w:val="27"/>
        </w:rPr>
        <w:t>vận hành tuân thủ Quy trình vận hành liên hồ chứa</w:t>
      </w:r>
      <w:r w:rsidR="005404C2" w:rsidRPr="007D3F7D">
        <w:rPr>
          <w:rFonts w:ascii="Times New Roman" w:hAnsi="Times New Roman" w:cs="Times New Roman"/>
          <w:bCs/>
          <w:spacing w:val="-6"/>
          <w:sz w:val="27"/>
          <w:szCs w:val="27"/>
          <w:lang w:val="vi-VN"/>
        </w:rPr>
        <w:t>,</w:t>
      </w:r>
      <w:r w:rsidR="00BC050A" w:rsidRPr="007D3F7D">
        <w:rPr>
          <w:rFonts w:ascii="Times New Roman" w:hAnsi="Times New Roman" w:cs="Times New Roman"/>
          <w:bCs/>
          <w:spacing w:val="-6"/>
          <w:sz w:val="27"/>
          <w:szCs w:val="27"/>
        </w:rPr>
        <w:t xml:space="preserve"> </w:t>
      </w:r>
      <w:r w:rsidR="005404C2" w:rsidRPr="007D3F7D">
        <w:rPr>
          <w:rFonts w:ascii="Times New Roman" w:hAnsi="Times New Roman" w:cs="Times New Roman"/>
          <w:bCs/>
          <w:sz w:val="27"/>
          <w:szCs w:val="27"/>
        </w:rPr>
        <w:t xml:space="preserve">đảm bảo an toàn trong mùa mưa lũ và </w:t>
      </w:r>
      <w:r w:rsidR="00A872A3">
        <w:rPr>
          <w:rFonts w:ascii="Times New Roman" w:hAnsi="Times New Roman" w:cs="Times New Roman"/>
          <w:bCs/>
          <w:sz w:val="27"/>
          <w:szCs w:val="27"/>
        </w:rPr>
        <w:t>cung cấp đủ nước cho sản xuất điện năng</w:t>
      </w:r>
      <w:r w:rsidR="00C51635" w:rsidRPr="007D3F7D">
        <w:rPr>
          <w:rFonts w:ascii="Times New Roman" w:hAnsi="Times New Roman" w:cs="Times New Roman"/>
          <w:bCs/>
          <w:spacing w:val="-6"/>
          <w:sz w:val="27"/>
          <w:szCs w:val="27"/>
        </w:rPr>
        <w:t>. Công tác</w:t>
      </w:r>
      <w:r w:rsidR="00BC050A" w:rsidRPr="007D3F7D">
        <w:rPr>
          <w:rFonts w:ascii="Times New Roman" w:hAnsi="Times New Roman" w:cs="Times New Roman"/>
          <w:bCs/>
          <w:spacing w:val="-6"/>
          <w:sz w:val="27"/>
          <w:szCs w:val="27"/>
        </w:rPr>
        <w:t xml:space="preserve"> cung ứng than</w:t>
      </w:r>
      <w:r w:rsidR="00C51635" w:rsidRPr="007D3F7D">
        <w:rPr>
          <w:rFonts w:ascii="Times New Roman" w:hAnsi="Times New Roman" w:cs="Times New Roman"/>
          <w:bCs/>
          <w:spacing w:val="-6"/>
          <w:sz w:val="27"/>
          <w:szCs w:val="27"/>
        </w:rPr>
        <w:t xml:space="preserve"> đảm bảo đủ</w:t>
      </w:r>
      <w:r w:rsidR="00BC050A" w:rsidRPr="007D3F7D">
        <w:rPr>
          <w:rFonts w:ascii="Times New Roman" w:hAnsi="Times New Roman" w:cs="Times New Roman"/>
          <w:bCs/>
          <w:spacing w:val="-6"/>
          <w:sz w:val="27"/>
          <w:szCs w:val="27"/>
        </w:rPr>
        <w:t xml:space="preserve"> cho vận hành</w:t>
      </w:r>
      <w:r w:rsidR="00391C0A" w:rsidRPr="007D3F7D">
        <w:rPr>
          <w:rFonts w:ascii="Times New Roman" w:hAnsi="Times New Roman" w:cs="Times New Roman"/>
          <w:bCs/>
          <w:spacing w:val="-6"/>
          <w:sz w:val="27"/>
          <w:szCs w:val="27"/>
          <w:lang w:val="vi-VN"/>
        </w:rPr>
        <w:t xml:space="preserve"> </w:t>
      </w:r>
      <w:r w:rsidR="00391C0A" w:rsidRPr="007D3F7D">
        <w:rPr>
          <w:rFonts w:ascii="Times New Roman" w:hAnsi="Times New Roman" w:cs="Times New Roman"/>
          <w:bCs/>
          <w:spacing w:val="-4"/>
          <w:sz w:val="27"/>
          <w:szCs w:val="27"/>
        </w:rPr>
        <w:t xml:space="preserve">trong các tháng </w:t>
      </w:r>
      <w:r w:rsidR="00E26819" w:rsidRPr="007D3F7D">
        <w:rPr>
          <w:rFonts w:ascii="Times New Roman" w:hAnsi="Times New Roman" w:cs="Times New Roman"/>
          <w:bCs/>
          <w:spacing w:val="-4"/>
          <w:sz w:val="27"/>
          <w:szCs w:val="27"/>
        </w:rPr>
        <w:t>cuối</w:t>
      </w:r>
      <w:r w:rsidR="00391C0A" w:rsidRPr="007D3F7D">
        <w:rPr>
          <w:rFonts w:ascii="Times New Roman" w:hAnsi="Times New Roman" w:cs="Times New Roman"/>
          <w:bCs/>
          <w:spacing w:val="-4"/>
          <w:sz w:val="27"/>
          <w:szCs w:val="27"/>
        </w:rPr>
        <w:t xml:space="preserve"> </w:t>
      </w:r>
      <w:r w:rsidR="00391C0A" w:rsidRPr="007D3F7D">
        <w:rPr>
          <w:rFonts w:ascii="Times New Roman" w:hAnsi="Times New Roman" w:cs="Times New Roman"/>
          <w:bCs/>
          <w:spacing w:val="-4"/>
          <w:sz w:val="27"/>
          <w:szCs w:val="27"/>
          <w:lang w:val="vi-VN"/>
        </w:rPr>
        <w:t xml:space="preserve">năm </w:t>
      </w:r>
      <w:r w:rsidR="00391C0A" w:rsidRPr="007D3F7D">
        <w:rPr>
          <w:rFonts w:ascii="Times New Roman" w:hAnsi="Times New Roman" w:cs="Times New Roman"/>
          <w:bCs/>
          <w:spacing w:val="-4"/>
          <w:sz w:val="27"/>
          <w:szCs w:val="27"/>
        </w:rPr>
        <w:t>2021 và mùa khô</w:t>
      </w:r>
      <w:r w:rsidR="00391C0A" w:rsidRPr="007D3F7D">
        <w:rPr>
          <w:rFonts w:ascii="Times New Roman" w:hAnsi="Times New Roman" w:cs="Times New Roman"/>
          <w:bCs/>
          <w:spacing w:val="-4"/>
          <w:sz w:val="27"/>
          <w:szCs w:val="27"/>
          <w:lang w:val="vi-VN"/>
        </w:rPr>
        <w:t xml:space="preserve"> năm</w:t>
      </w:r>
      <w:r w:rsidR="00391C0A" w:rsidRPr="007D3F7D">
        <w:rPr>
          <w:rFonts w:ascii="Times New Roman" w:hAnsi="Times New Roman" w:cs="Times New Roman"/>
          <w:bCs/>
          <w:spacing w:val="-4"/>
          <w:sz w:val="27"/>
          <w:szCs w:val="27"/>
        </w:rPr>
        <w:t xml:space="preserve"> 2022</w:t>
      </w:r>
      <w:r w:rsidR="005C3C8F" w:rsidRPr="007D3F7D">
        <w:rPr>
          <w:rFonts w:ascii="Times New Roman" w:hAnsi="Times New Roman" w:cs="Times New Roman"/>
          <w:bCs/>
          <w:sz w:val="27"/>
          <w:szCs w:val="27"/>
        </w:rPr>
        <w:t xml:space="preserve">; </w:t>
      </w:r>
      <w:r w:rsidR="005C3C8F" w:rsidRPr="007D3F7D">
        <w:rPr>
          <w:rFonts w:ascii="Times New Roman" w:hAnsi="Times New Roman" w:cs="Times New Roman"/>
          <w:bCs/>
          <w:spacing w:val="-4"/>
          <w:sz w:val="27"/>
          <w:szCs w:val="27"/>
        </w:rPr>
        <w:t>tiếp tục nâng cao năng suất bốc dỡ Cảng Duyên Hải, nâng tồn kho</w:t>
      </w:r>
      <w:r w:rsidR="00E26819" w:rsidRPr="007D3F7D">
        <w:rPr>
          <w:rFonts w:ascii="Times New Roman" w:hAnsi="Times New Roman" w:cs="Times New Roman"/>
          <w:bCs/>
          <w:spacing w:val="-4"/>
          <w:sz w:val="27"/>
          <w:szCs w:val="27"/>
        </w:rPr>
        <w:t xml:space="preserve"> dự trữ than tại</w:t>
      </w:r>
      <w:r w:rsidR="005C3C8F" w:rsidRPr="007D3F7D">
        <w:rPr>
          <w:rFonts w:ascii="Times New Roman" w:hAnsi="Times New Roman" w:cs="Times New Roman"/>
          <w:bCs/>
          <w:spacing w:val="-4"/>
          <w:sz w:val="27"/>
          <w:szCs w:val="27"/>
        </w:rPr>
        <w:t xml:space="preserve"> các nhà máy lên mức tối đa</w:t>
      </w:r>
      <w:r w:rsidR="005C3C8F" w:rsidRPr="007D3F7D">
        <w:rPr>
          <w:rFonts w:ascii="Times New Roman" w:hAnsi="Times New Roman" w:cs="Times New Roman"/>
          <w:bCs/>
          <w:spacing w:val="-4"/>
          <w:sz w:val="27"/>
          <w:szCs w:val="27"/>
          <w:lang w:val="vi-VN"/>
        </w:rPr>
        <w:t>.</w:t>
      </w:r>
      <w:r w:rsidR="00253BA0" w:rsidRPr="007D3F7D">
        <w:rPr>
          <w:rFonts w:ascii="Times New Roman" w:hAnsi="Times New Roman" w:cs="Times New Roman"/>
          <w:bCs/>
          <w:spacing w:val="-4"/>
          <w:sz w:val="27"/>
          <w:szCs w:val="27"/>
          <w:lang w:val="vi-VN"/>
        </w:rPr>
        <w:t xml:space="preserve"> </w:t>
      </w:r>
      <w:r w:rsidR="00AC6271" w:rsidRPr="007D3F7D">
        <w:rPr>
          <w:rFonts w:ascii="Times New Roman" w:hAnsi="Times New Roman" w:cs="Times New Roman"/>
          <w:bCs/>
          <w:spacing w:val="-4"/>
          <w:sz w:val="27"/>
          <w:szCs w:val="27"/>
          <w:lang w:val="vi-VN"/>
        </w:rPr>
        <w:t>C</w:t>
      </w:r>
      <w:r w:rsidR="00253BA0" w:rsidRPr="007D3F7D">
        <w:rPr>
          <w:rFonts w:ascii="Times New Roman" w:hAnsi="Times New Roman" w:cs="Times New Roman"/>
          <w:bCs/>
          <w:sz w:val="27"/>
          <w:szCs w:val="27"/>
        </w:rPr>
        <w:t xml:space="preserve">ông tác sửa chữa lớn các tổ máy </w:t>
      </w:r>
      <w:r w:rsidR="00253BA0" w:rsidRPr="007D3F7D">
        <w:rPr>
          <w:rFonts w:ascii="Times New Roman" w:hAnsi="Times New Roman" w:cs="Times New Roman"/>
          <w:bCs/>
          <w:sz w:val="27"/>
          <w:szCs w:val="27"/>
          <w:lang w:val="vi-VN"/>
        </w:rPr>
        <w:t xml:space="preserve">hoàn thành </w:t>
      </w:r>
      <w:r w:rsidR="00253BA0" w:rsidRPr="007D3F7D">
        <w:rPr>
          <w:rFonts w:ascii="Times New Roman" w:hAnsi="Times New Roman" w:cs="Times New Roman"/>
          <w:bCs/>
          <w:sz w:val="27"/>
          <w:szCs w:val="27"/>
        </w:rPr>
        <w:t>theo kế hoạch, đảm bảo chất lượng và tiến độ</w:t>
      </w:r>
      <w:r w:rsidR="00253BA0" w:rsidRPr="007D3F7D">
        <w:rPr>
          <w:rFonts w:ascii="Times New Roman" w:hAnsi="Times New Roman" w:cs="Times New Roman"/>
          <w:bCs/>
          <w:sz w:val="27"/>
          <w:szCs w:val="27"/>
          <w:lang w:val="vi-VN"/>
        </w:rPr>
        <w:t>.</w:t>
      </w:r>
    </w:p>
    <w:bookmarkEnd w:id="1"/>
    <w:p w14:paraId="4B8387C9" w14:textId="42A121E9" w:rsidR="00C849F2" w:rsidRPr="007D3F7D" w:rsidRDefault="00F46EB2" w:rsidP="007D3F7D">
      <w:pPr>
        <w:pStyle w:val="BodyText1"/>
        <w:spacing w:after="120" w:line="324" w:lineRule="exact"/>
        <w:ind w:right="11" w:firstLine="709"/>
        <w:jc w:val="both"/>
        <w:rPr>
          <w:sz w:val="27"/>
          <w:szCs w:val="27"/>
        </w:rPr>
      </w:pPr>
      <w:r w:rsidRPr="007D3F7D">
        <w:rPr>
          <w:sz w:val="27"/>
          <w:szCs w:val="27"/>
        </w:rPr>
        <w:t>Về ĐTXD, EVN</w:t>
      </w:r>
      <w:r w:rsidRPr="007D3F7D">
        <w:rPr>
          <w:i/>
          <w:iCs/>
          <w:sz w:val="27"/>
          <w:szCs w:val="27"/>
        </w:rPr>
        <w:t>GENCO1</w:t>
      </w:r>
      <w:r w:rsidRPr="007D3F7D">
        <w:rPr>
          <w:sz w:val="27"/>
          <w:szCs w:val="27"/>
        </w:rPr>
        <w:t xml:space="preserve"> sẽ </w:t>
      </w:r>
      <w:r w:rsidR="008B5CDA" w:rsidRPr="007D3F7D">
        <w:rPr>
          <w:sz w:val="27"/>
          <w:szCs w:val="27"/>
        </w:rPr>
        <w:t>đẩy nhanh</w:t>
      </w:r>
      <w:r w:rsidRPr="007D3F7D">
        <w:rPr>
          <w:sz w:val="27"/>
          <w:szCs w:val="27"/>
        </w:rPr>
        <w:t xml:space="preserve"> tiến độ công tác chuẩn bị đầu tư cho các dự án </w:t>
      </w:r>
      <w:r w:rsidR="003C5811" w:rsidRPr="007D3F7D">
        <w:rPr>
          <w:sz w:val="27"/>
          <w:szCs w:val="27"/>
        </w:rPr>
        <w:t xml:space="preserve">mới, song song với việc hoàn thành các dự án trọng điểm. Cụ thể là </w:t>
      </w:r>
      <w:r w:rsidR="00F860CC" w:rsidRPr="007D3F7D">
        <w:rPr>
          <w:sz w:val="27"/>
          <w:szCs w:val="27"/>
        </w:rPr>
        <w:t>D</w:t>
      </w:r>
      <w:r w:rsidR="003A13F9" w:rsidRPr="007D3F7D">
        <w:rPr>
          <w:sz w:val="27"/>
          <w:szCs w:val="27"/>
        </w:rPr>
        <w:t xml:space="preserve">ự án Nhà máy Thủy điện Đa Nhim mở </w:t>
      </w:r>
      <w:r w:rsidR="008B5CDA" w:rsidRPr="007D3F7D">
        <w:rPr>
          <w:sz w:val="27"/>
          <w:szCs w:val="27"/>
        </w:rPr>
        <w:t xml:space="preserve">rộng </w:t>
      </w:r>
      <w:r w:rsidR="00B13DF7" w:rsidRPr="007D3F7D">
        <w:rPr>
          <w:sz w:val="27"/>
          <w:szCs w:val="27"/>
        </w:rPr>
        <w:t>đảm bảo đủ điều kiện phát điện 80MW trong tháng 8/2021</w:t>
      </w:r>
      <w:r w:rsidR="009A2663" w:rsidRPr="007D3F7D">
        <w:rPr>
          <w:sz w:val="27"/>
          <w:szCs w:val="27"/>
        </w:rPr>
        <w:t xml:space="preserve"> và Dự án Nhà máy Nhiệt điện Duyên Hải 3 </w:t>
      </w:r>
      <w:r w:rsidR="00786726" w:rsidRPr="007D3F7D">
        <w:rPr>
          <w:sz w:val="27"/>
          <w:szCs w:val="27"/>
        </w:rPr>
        <w:t>Mở rộng</w:t>
      </w:r>
      <w:r w:rsidR="009A2663" w:rsidRPr="007D3F7D">
        <w:rPr>
          <w:sz w:val="27"/>
          <w:szCs w:val="27"/>
        </w:rPr>
        <w:t xml:space="preserve"> hoàn thành quyết toán gói thầu EPC trong tháng 10/2021. </w:t>
      </w:r>
    </w:p>
    <w:p w14:paraId="0061872F" w14:textId="0FEA3C78" w:rsidR="00786726" w:rsidRPr="007D3F7D" w:rsidRDefault="00F45BFA" w:rsidP="007D3F7D">
      <w:pPr>
        <w:widowControl w:val="0"/>
        <w:spacing w:before="120" w:after="120" w:line="324" w:lineRule="exact"/>
        <w:ind w:right="14" w:firstLine="720"/>
        <w:jc w:val="both"/>
        <w:rPr>
          <w:rFonts w:ascii="Times New Roman" w:hAnsi="Times New Roman" w:cs="Times New Roman"/>
          <w:sz w:val="27"/>
          <w:szCs w:val="27"/>
          <w:lang w:val="vi-VN"/>
        </w:rPr>
      </w:pPr>
      <w:r w:rsidRPr="007D3F7D">
        <w:rPr>
          <w:rFonts w:ascii="Times New Roman" w:hAnsi="Times New Roman" w:cs="Times New Roman"/>
          <w:sz w:val="27"/>
          <w:szCs w:val="27"/>
        </w:rPr>
        <w:t>Trong c</w:t>
      </w:r>
      <w:r w:rsidR="008C495D" w:rsidRPr="007D3F7D">
        <w:rPr>
          <w:rFonts w:ascii="Times New Roman" w:hAnsi="Times New Roman" w:cs="Times New Roman"/>
          <w:sz w:val="27"/>
          <w:szCs w:val="27"/>
        </w:rPr>
        <w:t>ông tác cổ phần</w:t>
      </w:r>
      <w:r w:rsidR="003922A0" w:rsidRPr="007D3F7D">
        <w:rPr>
          <w:rFonts w:ascii="Times New Roman" w:hAnsi="Times New Roman" w:cs="Times New Roman"/>
          <w:sz w:val="27"/>
          <w:szCs w:val="27"/>
        </w:rPr>
        <w:t xml:space="preserve"> hóa</w:t>
      </w:r>
      <w:r w:rsidRPr="007D3F7D">
        <w:rPr>
          <w:rFonts w:ascii="Times New Roman" w:hAnsi="Times New Roman" w:cs="Times New Roman"/>
          <w:sz w:val="27"/>
          <w:szCs w:val="27"/>
        </w:rPr>
        <w:t>, Tổng công ty sẽ tiếp tục</w:t>
      </w:r>
      <w:r w:rsidR="008C495D" w:rsidRPr="007D3F7D">
        <w:rPr>
          <w:rFonts w:ascii="Times New Roman" w:hAnsi="Times New Roman" w:cs="Times New Roman"/>
          <w:sz w:val="27"/>
          <w:szCs w:val="27"/>
        </w:rPr>
        <w:t xml:space="preserve"> </w:t>
      </w:r>
      <w:r w:rsidRPr="007D3F7D">
        <w:rPr>
          <w:rFonts w:ascii="Times New Roman" w:hAnsi="Times New Roman" w:cs="Times New Roman"/>
          <w:sz w:val="27"/>
          <w:szCs w:val="27"/>
          <w:lang w:val="vi-VN"/>
        </w:rPr>
        <w:t>tập trung giải quyết các khó khăn</w:t>
      </w:r>
      <w:r w:rsidRPr="007D3F7D">
        <w:rPr>
          <w:rFonts w:ascii="Times New Roman" w:hAnsi="Times New Roman" w:cs="Times New Roman"/>
          <w:sz w:val="27"/>
          <w:szCs w:val="27"/>
        </w:rPr>
        <w:t>,</w:t>
      </w:r>
      <w:r w:rsidR="00786726" w:rsidRPr="007D3F7D">
        <w:rPr>
          <w:rFonts w:ascii="Times New Roman" w:hAnsi="Times New Roman" w:cs="Times New Roman"/>
          <w:sz w:val="27"/>
          <w:szCs w:val="27"/>
        </w:rPr>
        <w:t xml:space="preserve"> quyết liệt thực hiện lộ trình cổ ph</w:t>
      </w:r>
      <w:r w:rsidR="000B43D6">
        <w:rPr>
          <w:rFonts w:ascii="Times New Roman" w:hAnsi="Times New Roman" w:cs="Times New Roman"/>
          <w:sz w:val="27"/>
          <w:szCs w:val="27"/>
        </w:rPr>
        <w:t>ầ</w:t>
      </w:r>
      <w:r w:rsidR="00786726" w:rsidRPr="007D3F7D">
        <w:rPr>
          <w:rFonts w:ascii="Times New Roman" w:hAnsi="Times New Roman" w:cs="Times New Roman"/>
          <w:sz w:val="27"/>
          <w:szCs w:val="27"/>
        </w:rPr>
        <w:t>n hóa theo</w:t>
      </w:r>
      <w:r w:rsidR="00A872A3">
        <w:rPr>
          <w:rFonts w:ascii="Times New Roman" w:hAnsi="Times New Roman" w:cs="Times New Roman"/>
          <w:sz w:val="27"/>
          <w:szCs w:val="27"/>
        </w:rPr>
        <w:t xml:space="preserve"> </w:t>
      </w:r>
      <w:r w:rsidR="00A872A3" w:rsidRPr="007D3F7D">
        <w:rPr>
          <w:rFonts w:ascii="Times New Roman" w:hAnsi="Times New Roman" w:cs="Times New Roman"/>
          <w:sz w:val="27"/>
          <w:szCs w:val="27"/>
        </w:rPr>
        <w:t>quy định</w:t>
      </w:r>
      <w:r w:rsidR="00A872A3">
        <w:rPr>
          <w:rFonts w:ascii="Times New Roman" w:hAnsi="Times New Roman" w:cs="Times New Roman"/>
          <w:sz w:val="27"/>
          <w:szCs w:val="27"/>
        </w:rPr>
        <w:t xml:space="preserve"> của</w:t>
      </w:r>
      <w:r w:rsidR="00786726" w:rsidRPr="007D3F7D">
        <w:rPr>
          <w:rFonts w:ascii="Times New Roman" w:hAnsi="Times New Roman" w:cs="Times New Roman"/>
          <w:sz w:val="27"/>
          <w:szCs w:val="27"/>
        </w:rPr>
        <w:t xml:space="preserve"> các cấp có thẩm quyền. Trong đó, nhiệm vụ trọng tâm là</w:t>
      </w:r>
      <w:r w:rsidRPr="007D3F7D">
        <w:rPr>
          <w:rFonts w:ascii="Times New Roman" w:hAnsi="Times New Roman" w:cs="Times New Roman"/>
          <w:sz w:val="27"/>
          <w:szCs w:val="27"/>
          <w:lang w:val="vi-VN"/>
        </w:rPr>
        <w:t xml:space="preserve"> </w:t>
      </w:r>
      <w:r w:rsidR="00786726" w:rsidRPr="007D3F7D">
        <w:rPr>
          <w:rFonts w:ascii="Times New Roman" w:hAnsi="Times New Roman" w:cs="Times New Roman"/>
          <w:sz w:val="27"/>
          <w:szCs w:val="27"/>
          <w:lang w:val="vi-VN"/>
        </w:rPr>
        <w:t xml:space="preserve">nỗ lực phối hợp với các cơ quan có liên quan để hoàn thành báo cáo giải trình để trình Thủ tướng Chính phủ xem xét chấp thuận điều chỉnh thời điểm </w:t>
      </w:r>
      <w:r w:rsidR="00786726" w:rsidRPr="007D3F7D">
        <w:rPr>
          <w:rFonts w:ascii="Times New Roman" w:hAnsi="Times New Roman" w:cs="Times New Roman"/>
          <w:sz w:val="27"/>
          <w:szCs w:val="27"/>
        </w:rPr>
        <w:t>xác định giá trị doanh nghiệp</w:t>
      </w:r>
      <w:r w:rsidR="00786726" w:rsidRPr="007D3F7D">
        <w:rPr>
          <w:rFonts w:ascii="Times New Roman" w:hAnsi="Times New Roman" w:cs="Times New Roman"/>
          <w:sz w:val="27"/>
          <w:szCs w:val="27"/>
          <w:lang w:val="vi-VN"/>
        </w:rPr>
        <w:t xml:space="preserve"> EVN</w:t>
      </w:r>
      <w:r w:rsidR="00786726" w:rsidRPr="00822B25">
        <w:rPr>
          <w:rFonts w:ascii="Times New Roman" w:hAnsi="Times New Roman" w:cs="Times New Roman"/>
          <w:i/>
          <w:iCs/>
          <w:sz w:val="27"/>
          <w:szCs w:val="27"/>
          <w:lang w:val="vi-VN"/>
        </w:rPr>
        <w:t>GENCO1</w:t>
      </w:r>
      <w:r w:rsidR="00786726" w:rsidRPr="007D3F7D">
        <w:rPr>
          <w:rFonts w:ascii="Times New Roman" w:hAnsi="Times New Roman" w:cs="Times New Roman"/>
          <w:sz w:val="27"/>
          <w:szCs w:val="27"/>
          <w:lang w:val="vi-VN"/>
        </w:rPr>
        <w:t xml:space="preserve">. </w:t>
      </w:r>
    </w:p>
    <w:p w14:paraId="76650147" w14:textId="0BF67DE1" w:rsidR="00BF7F25" w:rsidRPr="007D3F7D" w:rsidRDefault="00312501" w:rsidP="007D3F7D">
      <w:pPr>
        <w:widowControl w:val="0"/>
        <w:spacing w:before="120" w:after="120" w:line="324" w:lineRule="exact"/>
        <w:ind w:right="14" w:firstLine="720"/>
        <w:jc w:val="both"/>
        <w:rPr>
          <w:rFonts w:ascii="Times New Roman" w:hAnsi="Times New Roman" w:cs="Times New Roman"/>
          <w:sz w:val="27"/>
          <w:szCs w:val="27"/>
          <w:lang w:val="sv-SE"/>
        </w:rPr>
      </w:pPr>
      <w:r w:rsidRPr="007D3F7D">
        <w:rPr>
          <w:rFonts w:ascii="Times New Roman" w:hAnsi="Times New Roman" w:cs="Times New Roman"/>
          <w:sz w:val="27"/>
          <w:szCs w:val="27"/>
          <w:shd w:val="clear" w:color="auto" w:fill="FFFFFF"/>
        </w:rPr>
        <w:t>Chuyển đổi số được EVN</w:t>
      </w:r>
      <w:r w:rsidRPr="007D3F7D">
        <w:rPr>
          <w:rFonts w:ascii="Times New Roman" w:hAnsi="Times New Roman" w:cs="Times New Roman"/>
          <w:i/>
          <w:iCs/>
          <w:sz w:val="27"/>
          <w:szCs w:val="27"/>
          <w:shd w:val="clear" w:color="auto" w:fill="FFFFFF"/>
        </w:rPr>
        <w:t>GENCO1</w:t>
      </w:r>
      <w:r w:rsidRPr="007D3F7D">
        <w:rPr>
          <w:rFonts w:ascii="Times New Roman" w:hAnsi="Times New Roman" w:cs="Times New Roman"/>
          <w:sz w:val="27"/>
          <w:szCs w:val="27"/>
          <w:shd w:val="clear" w:color="auto" w:fill="FFFFFF"/>
        </w:rPr>
        <w:t xml:space="preserve"> xác định là một trong những nhiệm vụ trọng tâm</w:t>
      </w:r>
      <w:r w:rsidR="00BF7F25" w:rsidRPr="007D3F7D">
        <w:rPr>
          <w:rFonts w:ascii="Times New Roman" w:hAnsi="Times New Roman" w:cs="Times New Roman"/>
          <w:sz w:val="27"/>
          <w:szCs w:val="27"/>
          <w:shd w:val="clear" w:color="auto" w:fill="FFFFFF"/>
        </w:rPr>
        <w:t xml:space="preserve"> và là giải pháp</w:t>
      </w:r>
      <w:r w:rsidR="00BF7F25" w:rsidRPr="007D3F7D">
        <w:rPr>
          <w:rFonts w:ascii="Times New Roman" w:hAnsi="Times New Roman" w:cs="Times New Roman"/>
          <w:sz w:val="27"/>
          <w:szCs w:val="27"/>
          <w:lang w:val="sv-SE"/>
        </w:rPr>
        <w:t xml:space="preserve"> nâng cao năng suất lao động và hiệu quả SXKD.</w:t>
      </w:r>
      <w:r w:rsidR="00E343A4" w:rsidRPr="007D3F7D">
        <w:rPr>
          <w:rFonts w:ascii="Times New Roman" w:hAnsi="Times New Roman" w:cs="Times New Roman"/>
          <w:sz w:val="27"/>
          <w:szCs w:val="27"/>
          <w:lang w:val="sv-SE"/>
        </w:rPr>
        <w:t xml:space="preserve"> </w:t>
      </w:r>
      <w:r w:rsidR="004C044D" w:rsidRPr="007D3F7D">
        <w:rPr>
          <w:rFonts w:ascii="Times New Roman" w:hAnsi="Times New Roman" w:cs="Times New Roman"/>
          <w:sz w:val="27"/>
          <w:szCs w:val="27"/>
          <w:lang w:val="sv-SE"/>
        </w:rPr>
        <w:t xml:space="preserve">Trong 6 tháng </w:t>
      </w:r>
      <w:r w:rsidR="00786726" w:rsidRPr="007D3F7D">
        <w:rPr>
          <w:rFonts w:ascii="Times New Roman" w:hAnsi="Times New Roman" w:cs="Times New Roman"/>
          <w:sz w:val="27"/>
          <w:szCs w:val="27"/>
          <w:lang w:val="sv-SE"/>
        </w:rPr>
        <w:t xml:space="preserve">cuối </w:t>
      </w:r>
      <w:r w:rsidR="004C044D" w:rsidRPr="007D3F7D">
        <w:rPr>
          <w:rFonts w:ascii="Times New Roman" w:hAnsi="Times New Roman" w:cs="Times New Roman"/>
          <w:sz w:val="27"/>
          <w:szCs w:val="27"/>
          <w:lang w:val="sv-SE"/>
        </w:rPr>
        <w:t xml:space="preserve"> năm 2021, Tổng công ty sẽ t</w:t>
      </w:r>
      <w:r w:rsidR="00E343A4" w:rsidRPr="007D3F7D">
        <w:rPr>
          <w:rFonts w:ascii="Times New Roman" w:hAnsi="Times New Roman" w:cs="Times New Roman"/>
          <w:sz w:val="27"/>
          <w:szCs w:val="27"/>
          <w:lang w:val="sv-SE"/>
        </w:rPr>
        <w:t xml:space="preserve">riển khai </w:t>
      </w:r>
      <w:r w:rsidR="00786726" w:rsidRPr="007D3F7D">
        <w:rPr>
          <w:rFonts w:ascii="Times New Roman" w:hAnsi="Times New Roman" w:cs="Times New Roman"/>
          <w:sz w:val="27"/>
          <w:szCs w:val="27"/>
          <w:lang w:val="sv-SE"/>
        </w:rPr>
        <w:t xml:space="preserve">Đề án “Chuyển đổi số tại Tổng công ty Phát điện 1” với </w:t>
      </w:r>
      <w:r w:rsidR="00E343A4" w:rsidRPr="007D3F7D">
        <w:rPr>
          <w:rFonts w:ascii="Times New Roman" w:hAnsi="Times New Roman" w:cs="Times New Roman"/>
          <w:sz w:val="27"/>
          <w:szCs w:val="27"/>
          <w:lang w:val="sv-SE"/>
        </w:rPr>
        <w:t xml:space="preserve">một số đề tài trọng tâm </w:t>
      </w:r>
      <w:r w:rsidR="004C044D" w:rsidRPr="007D3F7D">
        <w:rPr>
          <w:rFonts w:ascii="Times New Roman" w:hAnsi="Times New Roman" w:cs="Times New Roman"/>
          <w:sz w:val="27"/>
          <w:szCs w:val="27"/>
          <w:lang w:val="sv-SE"/>
        </w:rPr>
        <w:t>hướng đến</w:t>
      </w:r>
      <w:r w:rsidR="00E343A4" w:rsidRPr="007D3F7D">
        <w:rPr>
          <w:rFonts w:ascii="Times New Roman" w:hAnsi="Times New Roman" w:cs="Times New Roman"/>
          <w:sz w:val="27"/>
          <w:szCs w:val="27"/>
          <w:lang w:val="sv-SE"/>
        </w:rPr>
        <w:t xml:space="preserve"> giảm chi phí nhiên liệu</w:t>
      </w:r>
      <w:r w:rsidR="004C044D" w:rsidRPr="007D3F7D">
        <w:rPr>
          <w:rFonts w:ascii="Times New Roman" w:hAnsi="Times New Roman" w:cs="Times New Roman"/>
          <w:sz w:val="27"/>
          <w:szCs w:val="27"/>
          <w:lang w:val="sv-SE"/>
        </w:rPr>
        <w:t xml:space="preserve">, </w:t>
      </w:r>
      <w:r w:rsidR="00E343A4" w:rsidRPr="007D3F7D">
        <w:rPr>
          <w:rFonts w:ascii="Times New Roman" w:hAnsi="Times New Roman" w:cs="Times New Roman"/>
          <w:sz w:val="27"/>
          <w:szCs w:val="27"/>
          <w:lang w:val="sv-SE"/>
        </w:rPr>
        <w:t>tối ưu công tác quản trị hiệu suất</w:t>
      </w:r>
      <w:r w:rsidR="004C044D" w:rsidRPr="007D3F7D">
        <w:rPr>
          <w:rFonts w:ascii="Times New Roman" w:hAnsi="Times New Roman" w:cs="Times New Roman"/>
          <w:sz w:val="27"/>
          <w:szCs w:val="27"/>
          <w:lang w:val="sv-SE"/>
        </w:rPr>
        <w:t xml:space="preserve"> và</w:t>
      </w:r>
      <w:r w:rsidR="00E343A4" w:rsidRPr="007D3F7D">
        <w:rPr>
          <w:rFonts w:ascii="Times New Roman" w:hAnsi="Times New Roman" w:cs="Times New Roman"/>
          <w:sz w:val="27"/>
          <w:szCs w:val="27"/>
          <w:lang w:val="sv-SE"/>
        </w:rPr>
        <w:t xml:space="preserve"> giám sát hoạt động </w:t>
      </w:r>
      <w:r w:rsidR="000F4E4C">
        <w:rPr>
          <w:rFonts w:ascii="Times New Roman" w:hAnsi="Times New Roman" w:cs="Times New Roman"/>
          <w:sz w:val="27"/>
          <w:szCs w:val="27"/>
          <w:lang w:val="sv-SE"/>
        </w:rPr>
        <w:t>SXKD</w:t>
      </w:r>
      <w:r w:rsidR="00E343A4" w:rsidRPr="007D3F7D">
        <w:rPr>
          <w:rFonts w:ascii="Times New Roman" w:hAnsi="Times New Roman" w:cs="Times New Roman"/>
          <w:sz w:val="27"/>
          <w:szCs w:val="27"/>
          <w:lang w:val="sv-SE"/>
        </w:rPr>
        <w:t xml:space="preserve"> trên nền tảng di động</w:t>
      </w:r>
      <w:r w:rsidR="004C044D" w:rsidRPr="007D3F7D">
        <w:rPr>
          <w:rFonts w:ascii="Times New Roman" w:hAnsi="Times New Roman" w:cs="Times New Roman"/>
          <w:sz w:val="27"/>
          <w:szCs w:val="27"/>
          <w:lang w:val="sv-SE"/>
        </w:rPr>
        <w:t>,</w:t>
      </w:r>
      <w:r w:rsidR="00E343A4" w:rsidRPr="007D3F7D">
        <w:rPr>
          <w:rFonts w:ascii="Times New Roman" w:hAnsi="Times New Roman" w:cs="Times New Roman"/>
          <w:sz w:val="27"/>
          <w:szCs w:val="27"/>
          <w:lang w:val="sv-SE"/>
        </w:rPr>
        <w:t xml:space="preserve"> phục vụ công tác điều hành sản suất trong toàn T</w:t>
      </w:r>
      <w:r w:rsidR="00EF7598">
        <w:rPr>
          <w:rFonts w:ascii="Times New Roman" w:hAnsi="Times New Roman" w:cs="Times New Roman"/>
          <w:sz w:val="27"/>
          <w:szCs w:val="27"/>
          <w:lang w:val="sv-SE"/>
        </w:rPr>
        <w:t>ổng công ty</w:t>
      </w:r>
      <w:r w:rsidR="00E343A4" w:rsidRPr="007D3F7D">
        <w:rPr>
          <w:rFonts w:ascii="Times New Roman" w:hAnsi="Times New Roman" w:cs="Times New Roman"/>
          <w:sz w:val="27"/>
          <w:szCs w:val="27"/>
          <w:lang w:val="sv-SE"/>
        </w:rPr>
        <w:t>.</w:t>
      </w:r>
    </w:p>
    <w:p w14:paraId="0C989D39" w14:textId="662BEE61" w:rsidR="00B701B0" w:rsidRPr="007D3F7D" w:rsidRDefault="00786726" w:rsidP="007D3F7D">
      <w:pPr>
        <w:widowControl w:val="0"/>
        <w:spacing w:before="120" w:after="120" w:line="324" w:lineRule="exact"/>
        <w:ind w:right="14" w:firstLine="720"/>
        <w:jc w:val="both"/>
        <w:rPr>
          <w:rStyle w:val="textexposedshow"/>
          <w:rFonts w:ascii="Times New Roman" w:hAnsi="Times New Roman" w:cs="Times New Roman"/>
          <w:sz w:val="27"/>
          <w:szCs w:val="27"/>
          <w:shd w:val="clear" w:color="auto" w:fill="FFFFFF"/>
        </w:rPr>
      </w:pPr>
      <w:r w:rsidRPr="007D3F7D">
        <w:rPr>
          <w:rFonts w:ascii="Times New Roman" w:hAnsi="Times New Roman" w:cs="Times New Roman"/>
          <w:sz w:val="27"/>
          <w:szCs w:val="27"/>
          <w:shd w:val="clear" w:color="auto" w:fill="FFFFFF"/>
        </w:rPr>
        <w:t>Cùng với Đảng, Chính phủ và Tập đoàn Điện lực Việt Nam, Tổng công ty Phát điện 1 quyết tâm thực hiện thắng lợi nhiệm vụ kép</w:t>
      </w:r>
      <w:r w:rsidR="00C413FD" w:rsidRPr="007D3F7D">
        <w:rPr>
          <w:rFonts w:ascii="Times New Roman" w:hAnsi="Times New Roman" w:cs="Times New Roman"/>
          <w:sz w:val="27"/>
          <w:szCs w:val="27"/>
          <w:shd w:val="clear" w:color="auto" w:fill="FFFFFF"/>
        </w:rPr>
        <w:t>, đảm bảo dòng điện ổn định, liên tục, an toàn 24/7 để</w:t>
      </w:r>
      <w:r w:rsidR="00C413FD" w:rsidRPr="007D3F7D">
        <w:rPr>
          <w:rStyle w:val="textexposedshow"/>
          <w:rFonts w:ascii="Times New Roman" w:hAnsi="Times New Roman" w:cs="Times New Roman"/>
          <w:sz w:val="27"/>
          <w:szCs w:val="27"/>
          <w:shd w:val="clear" w:color="auto" w:fill="FFFFFF"/>
        </w:rPr>
        <w:t xml:space="preserve"> chung tay, góp sức cùng cả nước đẩy lùi đại dịch</w:t>
      </w:r>
      <w:r w:rsidRPr="007D3F7D">
        <w:rPr>
          <w:rStyle w:val="textexposedshow"/>
          <w:rFonts w:ascii="Times New Roman" w:hAnsi="Times New Roman" w:cs="Times New Roman"/>
          <w:sz w:val="27"/>
          <w:szCs w:val="27"/>
          <w:shd w:val="clear" w:color="auto" w:fill="FFFFFF"/>
        </w:rPr>
        <w:t xml:space="preserve"> Covid-19</w:t>
      </w:r>
      <w:r w:rsidR="00C413FD" w:rsidRPr="007D3F7D">
        <w:rPr>
          <w:rStyle w:val="textexposedshow"/>
          <w:rFonts w:ascii="Times New Roman" w:hAnsi="Times New Roman" w:cs="Times New Roman"/>
          <w:sz w:val="27"/>
          <w:szCs w:val="27"/>
          <w:shd w:val="clear" w:color="auto" w:fill="FFFFFF"/>
        </w:rPr>
        <w:t>.</w:t>
      </w:r>
    </w:p>
    <w:p w14:paraId="3E64EFDB" w14:textId="77777777" w:rsidR="007D3F7D" w:rsidRPr="007D3F7D" w:rsidRDefault="007D3F7D" w:rsidP="007D3F7D">
      <w:pPr>
        <w:widowControl w:val="0"/>
        <w:spacing w:before="120" w:after="120" w:line="320" w:lineRule="exact"/>
        <w:ind w:right="14" w:firstLine="720"/>
        <w:jc w:val="both"/>
        <w:rPr>
          <w:rFonts w:ascii="Times New Roman" w:hAnsi="Times New Roman" w:cs="Times New Roman"/>
          <w:sz w:val="26"/>
          <w:szCs w:val="26"/>
          <w:shd w:val="clear" w:color="auto" w:fill="FFFFFF"/>
        </w:rPr>
      </w:pPr>
    </w:p>
    <w:p w14:paraId="77C55693" w14:textId="77777777" w:rsidR="00C849F2" w:rsidRDefault="00C849F2" w:rsidP="00C849F2">
      <w:pPr>
        <w:pStyle w:val="Header"/>
        <w:tabs>
          <w:tab w:val="num" w:pos="1440"/>
        </w:tabs>
        <w:spacing w:before="0" w:line="280" w:lineRule="exact"/>
        <w:ind w:left="357"/>
        <w:rPr>
          <w:b/>
          <w:sz w:val="24"/>
          <w:szCs w:val="24"/>
          <w:u w:val="single"/>
          <w:lang w:val="vi-VN"/>
        </w:rPr>
      </w:pPr>
      <w:r>
        <w:rPr>
          <w:b/>
          <w:sz w:val="24"/>
          <w:szCs w:val="24"/>
          <w:u w:val="single"/>
          <w:lang w:val="vi-VN"/>
        </w:rPr>
        <w:t>THÔNG TIN LIÊN HỆ:</w:t>
      </w:r>
    </w:p>
    <w:p w14:paraId="68973F89" w14:textId="77777777" w:rsidR="00C849F2" w:rsidRDefault="00C849F2" w:rsidP="00C849F2">
      <w:pPr>
        <w:pStyle w:val="Header"/>
        <w:spacing w:before="60" w:line="280" w:lineRule="exact"/>
        <w:ind w:left="357"/>
        <w:rPr>
          <w:b/>
          <w:sz w:val="24"/>
          <w:szCs w:val="24"/>
          <w:lang w:val="vi-VN"/>
        </w:rPr>
      </w:pPr>
      <w:r>
        <w:rPr>
          <w:b/>
          <w:sz w:val="24"/>
          <w:szCs w:val="24"/>
        </w:rPr>
        <w:t xml:space="preserve">Văn phòng - </w:t>
      </w:r>
      <w:r>
        <w:rPr>
          <w:b/>
          <w:sz w:val="24"/>
          <w:szCs w:val="24"/>
          <w:lang w:val="vi-VN"/>
        </w:rPr>
        <w:t>Tổng công ty Phát điện 1</w:t>
      </w:r>
    </w:p>
    <w:p w14:paraId="0D6D479C" w14:textId="77777777" w:rsidR="00C849F2" w:rsidRDefault="00C849F2" w:rsidP="00C849F2">
      <w:pPr>
        <w:pStyle w:val="Header"/>
        <w:spacing w:before="60" w:line="280" w:lineRule="exact"/>
        <w:ind w:left="357"/>
        <w:rPr>
          <w:color w:val="000000" w:themeColor="text1"/>
          <w:sz w:val="24"/>
          <w:szCs w:val="24"/>
        </w:rPr>
      </w:pPr>
      <w:r>
        <w:rPr>
          <w:color w:val="000000" w:themeColor="text1"/>
          <w:sz w:val="24"/>
          <w:szCs w:val="24"/>
          <w:lang w:val="vi-VN"/>
        </w:rPr>
        <w:t xml:space="preserve">Điện thoại:  </w:t>
      </w:r>
      <w:r>
        <w:rPr>
          <w:color w:val="000000" w:themeColor="text1"/>
          <w:sz w:val="24"/>
          <w:szCs w:val="24"/>
        </w:rPr>
        <w:t xml:space="preserve">024.730.89.789      </w:t>
      </w:r>
    </w:p>
    <w:p w14:paraId="338A052C" w14:textId="14E50C8C" w:rsidR="00C62E05" w:rsidRPr="007D3F7D" w:rsidRDefault="00C849F2" w:rsidP="007D3F7D">
      <w:pPr>
        <w:pStyle w:val="Header"/>
        <w:spacing w:before="60" w:line="280" w:lineRule="exact"/>
        <w:ind w:left="357"/>
        <w:rPr>
          <w:color w:val="000000" w:themeColor="text1"/>
          <w:sz w:val="24"/>
          <w:szCs w:val="24"/>
        </w:rPr>
      </w:pPr>
      <w:r>
        <w:rPr>
          <w:color w:val="000000" w:themeColor="text1"/>
          <w:sz w:val="24"/>
          <w:szCs w:val="24"/>
          <w:lang w:val="vi-VN"/>
        </w:rPr>
        <w:t xml:space="preserve">Địa chỉ: </w:t>
      </w:r>
      <w:r>
        <w:rPr>
          <w:color w:val="000000" w:themeColor="text1"/>
          <w:sz w:val="24"/>
          <w:szCs w:val="24"/>
        </w:rPr>
        <w:t>Tòa nhà Thai Building, lô E2, số 22 đường Dương Đình Nghệ, quận Cầu Giấy, Hà Nội</w:t>
      </w:r>
      <w:r w:rsidR="000F4168">
        <w:rPr>
          <w:color w:val="000000" w:themeColor="text1"/>
          <w:sz w:val="24"/>
          <w:szCs w:val="24"/>
        </w:rPr>
        <w:t>.</w:t>
      </w:r>
    </w:p>
    <w:sectPr w:rsidR="00C62E05" w:rsidRPr="007D3F7D" w:rsidSect="005A1A71">
      <w:pgSz w:w="11909" w:h="16834" w:code="9"/>
      <w:pgMar w:top="900" w:right="90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3"/>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3258"/>
    <w:rsid w:val="00005B9A"/>
    <w:rsid w:val="00007666"/>
    <w:rsid w:val="000406E3"/>
    <w:rsid w:val="00082452"/>
    <w:rsid w:val="000B43D6"/>
    <w:rsid w:val="000C6CC6"/>
    <w:rsid w:val="000D6AF9"/>
    <w:rsid w:val="000F4168"/>
    <w:rsid w:val="000F4E4C"/>
    <w:rsid w:val="00100847"/>
    <w:rsid w:val="00104FCF"/>
    <w:rsid w:val="00106BB0"/>
    <w:rsid w:val="0012533C"/>
    <w:rsid w:val="00177106"/>
    <w:rsid w:val="001779E3"/>
    <w:rsid w:val="001A1646"/>
    <w:rsid w:val="001D3632"/>
    <w:rsid w:val="002103DE"/>
    <w:rsid w:val="00211813"/>
    <w:rsid w:val="0024567E"/>
    <w:rsid w:val="00253BA0"/>
    <w:rsid w:val="002833C3"/>
    <w:rsid w:val="00295CB6"/>
    <w:rsid w:val="002C321F"/>
    <w:rsid w:val="002C64CD"/>
    <w:rsid w:val="002D3D68"/>
    <w:rsid w:val="002D4B07"/>
    <w:rsid w:val="002E00C7"/>
    <w:rsid w:val="0030431A"/>
    <w:rsid w:val="003105CB"/>
    <w:rsid w:val="00312501"/>
    <w:rsid w:val="00316561"/>
    <w:rsid w:val="003467FA"/>
    <w:rsid w:val="0035255E"/>
    <w:rsid w:val="00353C8E"/>
    <w:rsid w:val="00362942"/>
    <w:rsid w:val="00365C63"/>
    <w:rsid w:val="00391C0A"/>
    <w:rsid w:val="003922A0"/>
    <w:rsid w:val="003A13F9"/>
    <w:rsid w:val="003C5811"/>
    <w:rsid w:val="003D0C7D"/>
    <w:rsid w:val="003E4221"/>
    <w:rsid w:val="004550E3"/>
    <w:rsid w:val="004C044D"/>
    <w:rsid w:val="004C1B24"/>
    <w:rsid w:val="004E02CF"/>
    <w:rsid w:val="004F5193"/>
    <w:rsid w:val="00517DF0"/>
    <w:rsid w:val="0052668D"/>
    <w:rsid w:val="005404C2"/>
    <w:rsid w:val="00540CF1"/>
    <w:rsid w:val="00561FD5"/>
    <w:rsid w:val="00562A31"/>
    <w:rsid w:val="00571DB1"/>
    <w:rsid w:val="005A1841"/>
    <w:rsid w:val="005C3C8F"/>
    <w:rsid w:val="005C3D29"/>
    <w:rsid w:val="005C71A2"/>
    <w:rsid w:val="005D42F4"/>
    <w:rsid w:val="00607E85"/>
    <w:rsid w:val="00610020"/>
    <w:rsid w:val="00624B41"/>
    <w:rsid w:val="006466ED"/>
    <w:rsid w:val="0065796F"/>
    <w:rsid w:val="0067001C"/>
    <w:rsid w:val="006A1C36"/>
    <w:rsid w:val="006C6F91"/>
    <w:rsid w:val="006D503C"/>
    <w:rsid w:val="006F3BFC"/>
    <w:rsid w:val="006F568B"/>
    <w:rsid w:val="00704D63"/>
    <w:rsid w:val="00724E9A"/>
    <w:rsid w:val="007464BB"/>
    <w:rsid w:val="00786726"/>
    <w:rsid w:val="00795973"/>
    <w:rsid w:val="007B02CE"/>
    <w:rsid w:val="007B6BB4"/>
    <w:rsid w:val="007D3F7D"/>
    <w:rsid w:val="007E67F5"/>
    <w:rsid w:val="00822B25"/>
    <w:rsid w:val="00824F97"/>
    <w:rsid w:val="00863504"/>
    <w:rsid w:val="0089413E"/>
    <w:rsid w:val="008B3259"/>
    <w:rsid w:val="008B5CDA"/>
    <w:rsid w:val="008C495D"/>
    <w:rsid w:val="008E74FF"/>
    <w:rsid w:val="008F56CD"/>
    <w:rsid w:val="00916942"/>
    <w:rsid w:val="009246E9"/>
    <w:rsid w:val="00950ACA"/>
    <w:rsid w:val="00976249"/>
    <w:rsid w:val="00984D4F"/>
    <w:rsid w:val="009915D0"/>
    <w:rsid w:val="00991DB7"/>
    <w:rsid w:val="0099271F"/>
    <w:rsid w:val="009A2663"/>
    <w:rsid w:val="009A6312"/>
    <w:rsid w:val="009C269B"/>
    <w:rsid w:val="009C5597"/>
    <w:rsid w:val="00A0098E"/>
    <w:rsid w:val="00A11B17"/>
    <w:rsid w:val="00A54233"/>
    <w:rsid w:val="00A872A3"/>
    <w:rsid w:val="00AC6271"/>
    <w:rsid w:val="00AD49FD"/>
    <w:rsid w:val="00AE2A44"/>
    <w:rsid w:val="00B10ACF"/>
    <w:rsid w:val="00B13DF7"/>
    <w:rsid w:val="00B22E92"/>
    <w:rsid w:val="00B31D52"/>
    <w:rsid w:val="00B65005"/>
    <w:rsid w:val="00B701B0"/>
    <w:rsid w:val="00B9579E"/>
    <w:rsid w:val="00BC050A"/>
    <w:rsid w:val="00BF5A6B"/>
    <w:rsid w:val="00BF768A"/>
    <w:rsid w:val="00BF7F25"/>
    <w:rsid w:val="00C00C65"/>
    <w:rsid w:val="00C07621"/>
    <w:rsid w:val="00C12171"/>
    <w:rsid w:val="00C21D0C"/>
    <w:rsid w:val="00C229D3"/>
    <w:rsid w:val="00C248C5"/>
    <w:rsid w:val="00C30412"/>
    <w:rsid w:val="00C413FD"/>
    <w:rsid w:val="00C4354C"/>
    <w:rsid w:val="00C44886"/>
    <w:rsid w:val="00C51635"/>
    <w:rsid w:val="00C55F63"/>
    <w:rsid w:val="00C62E05"/>
    <w:rsid w:val="00C82773"/>
    <w:rsid w:val="00C849F2"/>
    <w:rsid w:val="00CB6C42"/>
    <w:rsid w:val="00CD42DF"/>
    <w:rsid w:val="00CD56D2"/>
    <w:rsid w:val="00CF5713"/>
    <w:rsid w:val="00D11FB2"/>
    <w:rsid w:val="00D310A1"/>
    <w:rsid w:val="00D4200B"/>
    <w:rsid w:val="00D62BF2"/>
    <w:rsid w:val="00DC2F88"/>
    <w:rsid w:val="00DD27D8"/>
    <w:rsid w:val="00DE02EE"/>
    <w:rsid w:val="00E23BCF"/>
    <w:rsid w:val="00E26819"/>
    <w:rsid w:val="00E3373E"/>
    <w:rsid w:val="00E343A4"/>
    <w:rsid w:val="00E45787"/>
    <w:rsid w:val="00E57809"/>
    <w:rsid w:val="00EC6AE2"/>
    <w:rsid w:val="00EE103B"/>
    <w:rsid w:val="00EF7598"/>
    <w:rsid w:val="00F25FA8"/>
    <w:rsid w:val="00F34129"/>
    <w:rsid w:val="00F367EB"/>
    <w:rsid w:val="00F45BFA"/>
    <w:rsid w:val="00F46EB2"/>
    <w:rsid w:val="00F7509A"/>
    <w:rsid w:val="00F860CC"/>
    <w:rsid w:val="00FB341C"/>
    <w:rsid w:val="00FC5944"/>
    <w:rsid w:val="00FD23DE"/>
    <w:rsid w:val="00FD2682"/>
    <w:rsid w:val="00FD4C54"/>
    <w:rsid w:val="00FF1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26F6"/>
  <w15:chartTrackingRefBased/>
  <w15:docId w15:val="{CFB0802C-59D2-4A5F-B88E-C0AD33A5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C62E05"/>
    <w:pPr>
      <w:tabs>
        <w:tab w:val="left" w:pos="907"/>
        <w:tab w:val="center" w:pos="4320"/>
        <w:tab w:val="right" w:pos="8640"/>
      </w:tabs>
      <w:spacing w:before="120" w:after="0" w:line="240" w:lineRule="auto"/>
      <w:jc w:val="both"/>
    </w:pPr>
    <w:rPr>
      <w:rFonts w:ascii="Times New Roman" w:eastAsia="Times New Roman" w:hAnsi="Times New Roman" w:cs="Times New Roman"/>
      <w:sz w:val="26"/>
      <w:szCs w:val="26"/>
    </w:rPr>
  </w:style>
  <w:style w:type="character" w:customStyle="1" w:styleId="HeaderChar">
    <w:name w:val="Header Char"/>
    <w:basedOn w:val="DefaultParagraphFont"/>
    <w:uiPriority w:val="99"/>
    <w:semiHidden/>
    <w:rsid w:val="00C62E05"/>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uiPriority w:val="99"/>
    <w:rsid w:val="00C62E05"/>
    <w:rPr>
      <w:rFonts w:ascii="Times New Roman" w:eastAsia="Times New Roman" w:hAnsi="Times New Roman" w:cs="Times New Roman"/>
      <w:sz w:val="26"/>
      <w:szCs w:val="26"/>
    </w:rPr>
  </w:style>
  <w:style w:type="paragraph" w:styleId="NormalWeb">
    <w:name w:val="Normal (Web)"/>
    <w:basedOn w:val="Normal"/>
    <w:uiPriority w:val="99"/>
    <w:unhideWhenUsed/>
    <w:rsid w:val="00C62E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2E05"/>
    <w:rPr>
      <w:b/>
      <w:bCs/>
    </w:rPr>
  </w:style>
  <w:style w:type="paragraph" w:customStyle="1" w:styleId="BodyText1">
    <w:name w:val="Body Text1"/>
    <w:basedOn w:val="Normal"/>
    <w:rsid w:val="00A11B17"/>
    <w:pPr>
      <w:widowControl w:val="0"/>
      <w:shd w:val="clear" w:color="auto" w:fill="FFFFFF"/>
      <w:spacing w:before="120" w:after="0" w:line="350" w:lineRule="exact"/>
      <w:ind w:hanging="500"/>
    </w:pPr>
    <w:rPr>
      <w:rFonts w:ascii="Times New Roman" w:eastAsia="Times New Roman" w:hAnsi="Times New Roman" w:cs="Times New Roman"/>
      <w:sz w:val="26"/>
      <w:szCs w:val="26"/>
    </w:rPr>
  </w:style>
  <w:style w:type="character" w:customStyle="1" w:styleId="textexposedshow">
    <w:name w:val="text_exposed_show"/>
    <w:basedOn w:val="DefaultParagraphFont"/>
    <w:rsid w:val="006F3BFC"/>
  </w:style>
  <w:style w:type="paragraph" w:customStyle="1" w:styleId="normal1">
    <w:name w:val="normal_1"/>
    <w:basedOn w:val="Normal"/>
    <w:link w:val="normal1Char"/>
    <w:qFormat/>
    <w:rsid w:val="00100847"/>
    <w:pPr>
      <w:spacing w:before="120" w:after="120" w:line="240" w:lineRule="auto"/>
      <w:ind w:firstLine="567"/>
      <w:jc w:val="both"/>
    </w:pPr>
    <w:rPr>
      <w:rFonts w:ascii="Times New Roman" w:eastAsia="Calibri" w:hAnsi="Times New Roman" w:cs="Times New Roman"/>
      <w:sz w:val="28"/>
      <w:szCs w:val="28"/>
      <w:lang w:val="da-DK"/>
    </w:rPr>
  </w:style>
  <w:style w:type="character" w:customStyle="1" w:styleId="normal1Char">
    <w:name w:val="normal_1 Char"/>
    <w:link w:val="normal1"/>
    <w:rsid w:val="00100847"/>
    <w:rPr>
      <w:rFonts w:ascii="Times New Roman" w:eastAsia="Calibri" w:hAnsi="Times New Roman" w:cs="Times New Roman"/>
      <w:sz w:val="28"/>
      <w:szCs w:val="28"/>
      <w:lang w:val="da-DK"/>
    </w:rPr>
  </w:style>
  <w:style w:type="paragraph" w:styleId="BalloonText">
    <w:name w:val="Balloon Text"/>
    <w:basedOn w:val="Normal"/>
    <w:link w:val="BalloonTextChar"/>
    <w:uiPriority w:val="99"/>
    <w:semiHidden/>
    <w:unhideWhenUsed/>
    <w:rsid w:val="007E6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7F5"/>
    <w:rPr>
      <w:rFonts w:ascii="Segoe UI" w:hAnsi="Segoe UI" w:cs="Segoe UI"/>
      <w:sz w:val="18"/>
      <w:szCs w:val="18"/>
    </w:rPr>
  </w:style>
  <w:style w:type="paragraph" w:customStyle="1" w:styleId="Char1CharChar1CharCharCharCharCharChar1Char">
    <w:name w:val="Char1 Char Char1 Char Char Char Char Char Char1 Char"/>
    <w:basedOn w:val="Normal"/>
    <w:rsid w:val="00316561"/>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2">
    <w:name w:val="Char2"/>
    <w:basedOn w:val="Normal"/>
    <w:rsid w:val="00C4354C"/>
    <w:pPr>
      <w:spacing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035846">
      <w:bodyDiv w:val="1"/>
      <w:marLeft w:val="0"/>
      <w:marRight w:val="0"/>
      <w:marTop w:val="0"/>
      <w:marBottom w:val="0"/>
      <w:divBdr>
        <w:top w:val="none" w:sz="0" w:space="0" w:color="auto"/>
        <w:left w:val="none" w:sz="0" w:space="0" w:color="auto"/>
        <w:bottom w:val="none" w:sz="0" w:space="0" w:color="auto"/>
        <w:right w:val="none" w:sz="0" w:space="0" w:color="auto"/>
      </w:divBdr>
    </w:div>
    <w:div w:id="1241137378">
      <w:bodyDiv w:val="1"/>
      <w:marLeft w:val="0"/>
      <w:marRight w:val="0"/>
      <w:marTop w:val="0"/>
      <w:marBottom w:val="0"/>
      <w:divBdr>
        <w:top w:val="none" w:sz="0" w:space="0" w:color="auto"/>
        <w:left w:val="none" w:sz="0" w:space="0" w:color="auto"/>
        <w:bottom w:val="none" w:sz="0" w:space="0" w:color="auto"/>
        <w:right w:val="none" w:sz="0" w:space="0" w:color="auto"/>
      </w:divBdr>
    </w:div>
    <w:div w:id="205214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Ha</dc:creator>
  <cp:keywords/>
  <dc:description/>
  <cp:lastModifiedBy>Bui Thi Van</cp:lastModifiedBy>
  <cp:revision>3</cp:revision>
  <dcterms:created xsi:type="dcterms:W3CDTF">2021-07-21T02:49:00Z</dcterms:created>
  <dcterms:modified xsi:type="dcterms:W3CDTF">2021-07-21T02:50:00Z</dcterms:modified>
</cp:coreProperties>
</file>